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ABBD" w14:textId="5721F390" w:rsidR="00685F73" w:rsidRPr="00B87FD4" w:rsidRDefault="00A91DCC" w:rsidP="00F56538">
      <w:pPr>
        <w:jc w:val="both"/>
        <w:outlineLvl w:val="0"/>
      </w:pPr>
      <w:r w:rsidRPr="00B87FD4">
        <w:rPr>
          <w:b/>
        </w:rPr>
        <w:t>S</w:t>
      </w:r>
      <w:r w:rsidR="009C4052" w:rsidRPr="00B87FD4">
        <w:rPr>
          <w:b/>
        </w:rPr>
        <w:t xml:space="preserve">TAND: </w:t>
      </w:r>
      <w:r w:rsidR="00037A81">
        <w:rPr>
          <w:b/>
        </w:rPr>
        <w:t>14</w:t>
      </w:r>
      <w:r w:rsidR="008C2850">
        <w:rPr>
          <w:b/>
        </w:rPr>
        <w:t>.</w:t>
      </w:r>
      <w:r w:rsidR="009450E1">
        <w:rPr>
          <w:b/>
        </w:rPr>
        <w:t>0</w:t>
      </w:r>
      <w:r w:rsidR="00A14B06">
        <w:rPr>
          <w:b/>
        </w:rPr>
        <w:t>6</w:t>
      </w:r>
      <w:r w:rsidR="008C2850">
        <w:rPr>
          <w:b/>
        </w:rPr>
        <w:t>.20</w:t>
      </w:r>
      <w:r w:rsidR="00A14B06">
        <w:rPr>
          <w:b/>
        </w:rPr>
        <w:t>2</w:t>
      </w:r>
      <w:r w:rsidR="00037A81">
        <w:rPr>
          <w:b/>
        </w:rPr>
        <w:t>1</w:t>
      </w:r>
    </w:p>
    <w:p w14:paraId="02FD4EA6" w14:textId="77777777" w:rsidR="00685F73" w:rsidRPr="00B87FD4" w:rsidRDefault="00685F73" w:rsidP="00F56538">
      <w:pPr>
        <w:jc w:val="both"/>
      </w:pPr>
    </w:p>
    <w:p w14:paraId="4ABEF9BD" w14:textId="77777777" w:rsidR="00685F73" w:rsidRPr="00B87FD4" w:rsidRDefault="00685F73" w:rsidP="00F56538">
      <w:pPr>
        <w:jc w:val="center"/>
        <w:outlineLvl w:val="0"/>
        <w:rPr>
          <w:b/>
          <w:sz w:val="28"/>
          <w:szCs w:val="28"/>
        </w:rPr>
      </w:pPr>
      <w:r w:rsidRPr="00B87FD4">
        <w:rPr>
          <w:b/>
          <w:sz w:val="28"/>
          <w:szCs w:val="28"/>
        </w:rPr>
        <w:t>Allgemeine Bedingungen</w:t>
      </w:r>
    </w:p>
    <w:p w14:paraId="1B7FB3C9" w14:textId="77777777" w:rsidR="00685F73" w:rsidRPr="00B87FD4" w:rsidRDefault="00685F73" w:rsidP="00F56538">
      <w:pPr>
        <w:jc w:val="center"/>
        <w:rPr>
          <w:b/>
          <w:sz w:val="28"/>
          <w:szCs w:val="28"/>
        </w:rPr>
      </w:pPr>
      <w:r w:rsidRPr="00B87FD4">
        <w:rPr>
          <w:b/>
          <w:sz w:val="28"/>
          <w:szCs w:val="28"/>
        </w:rPr>
        <w:t>zur Ausschreibung von Verlustenergie</w:t>
      </w:r>
    </w:p>
    <w:p w14:paraId="0D20F49F" w14:textId="7BBE7411" w:rsidR="00685F73" w:rsidRPr="00B87FD4" w:rsidRDefault="00685F73" w:rsidP="00F56538">
      <w:pPr>
        <w:jc w:val="center"/>
        <w:rPr>
          <w:b/>
          <w:sz w:val="28"/>
          <w:szCs w:val="28"/>
        </w:rPr>
      </w:pPr>
      <w:r w:rsidRPr="00B87FD4">
        <w:rPr>
          <w:b/>
          <w:sz w:val="28"/>
          <w:szCs w:val="28"/>
        </w:rPr>
        <w:t xml:space="preserve">für das Jahr </w:t>
      </w:r>
      <w:r w:rsidR="00D36D2E">
        <w:rPr>
          <w:b/>
          <w:sz w:val="28"/>
          <w:szCs w:val="28"/>
        </w:rPr>
        <w:t>202</w:t>
      </w:r>
      <w:r w:rsidR="00CA3447">
        <w:rPr>
          <w:b/>
          <w:sz w:val="28"/>
          <w:szCs w:val="28"/>
        </w:rPr>
        <w:t>3</w:t>
      </w:r>
    </w:p>
    <w:p w14:paraId="44553FFE" w14:textId="77777777" w:rsidR="00685F73" w:rsidRPr="00B87FD4" w:rsidRDefault="00685F73" w:rsidP="00F56538">
      <w:pPr>
        <w:jc w:val="both"/>
      </w:pPr>
    </w:p>
    <w:p w14:paraId="1584D103" w14:textId="77777777" w:rsidR="00685F73" w:rsidRPr="00B87FD4" w:rsidRDefault="00685F73" w:rsidP="00F56538">
      <w:pPr>
        <w:jc w:val="both"/>
      </w:pPr>
    </w:p>
    <w:p w14:paraId="23531C7C" w14:textId="77777777" w:rsidR="00685F73" w:rsidRPr="00B87FD4" w:rsidRDefault="00016E29" w:rsidP="00F56538">
      <w:pPr>
        <w:jc w:val="both"/>
        <w:outlineLvl w:val="0"/>
        <w:rPr>
          <w:b/>
        </w:rPr>
      </w:pPr>
      <w:r w:rsidRPr="00B87FD4">
        <w:rPr>
          <w:b/>
        </w:rPr>
        <w:t xml:space="preserve">PRÄAMBEL </w:t>
      </w:r>
    </w:p>
    <w:p w14:paraId="467883F5" w14:textId="77777777" w:rsidR="00685F73" w:rsidRPr="00B87FD4" w:rsidRDefault="00685F73" w:rsidP="00F56538">
      <w:pPr>
        <w:jc w:val="both"/>
      </w:pPr>
      <w:r w:rsidRPr="00B87FD4">
        <w:t>Gemäß § 22 Abs. 1 Energiewirtschaftsgesetz (EnWG) und § 10 Abs. 1 Stromnetzzugangsverordnung (</w:t>
      </w:r>
      <w:proofErr w:type="spellStart"/>
      <w:r w:rsidRPr="00B87FD4">
        <w:t>StromNZV</w:t>
      </w:r>
      <w:proofErr w:type="spellEnd"/>
      <w:r w:rsidRPr="00B87FD4">
        <w:t>) haben die Betreiber von Elektrizitätsversorgungsnetzen die zum Ausgleich physikalisch bedingter Netzverluste benötigte Energie (Verlustenergie) in einem marktorientierten, transparenten und diskriminierungsfreien Verfahren zu beschaffen.</w:t>
      </w:r>
      <w:r w:rsidR="001B5037" w:rsidRPr="00B87FD4">
        <w:t xml:space="preserve"> Mit „der Fest</w:t>
      </w:r>
      <w:r w:rsidRPr="00B87FD4">
        <w:t xml:space="preserve">legung des Ausschreibungsverfahrens für Verlustenergie und des Verfahrens zur Bestimmung der Netzverluste“ (BK6-08-006) vom 21.10.2008 trifft die Bundesnetzagentur auf der Grundlage des § 27 Abs. 1 Nr. 6 </w:t>
      </w:r>
      <w:proofErr w:type="spellStart"/>
      <w:r w:rsidRPr="00B87FD4">
        <w:t>StromNZV</w:t>
      </w:r>
      <w:proofErr w:type="spellEnd"/>
      <w:r w:rsidRPr="00B87FD4">
        <w:t xml:space="preserve"> weitere Regelungen zur Ausgestaltung der Verlustenergiebeschaffung. </w:t>
      </w:r>
    </w:p>
    <w:p w14:paraId="186B2FB7" w14:textId="77777777" w:rsidR="00685F73" w:rsidRPr="00B87FD4" w:rsidRDefault="00685F73" w:rsidP="00F56538">
      <w:pPr>
        <w:jc w:val="both"/>
      </w:pPr>
    </w:p>
    <w:p w14:paraId="63122D8F" w14:textId="40EE6C26" w:rsidR="00685F73" w:rsidRPr="00B87FD4" w:rsidRDefault="00685F73" w:rsidP="00F56538">
      <w:pPr>
        <w:jc w:val="both"/>
      </w:pPr>
      <w:r w:rsidRPr="00B87FD4">
        <w:t xml:space="preserve">Die </w:t>
      </w:r>
      <w:r w:rsidR="00B50E9E">
        <w:t>MVV Netze GmbH</w:t>
      </w:r>
      <w:r w:rsidR="00D62E2F" w:rsidRPr="00B87FD4">
        <w:t xml:space="preserve">, </w:t>
      </w:r>
      <w:r w:rsidR="00321486">
        <w:t xml:space="preserve">die Energienetze Offenbach GmbH, </w:t>
      </w:r>
      <w:r w:rsidR="00D62E2F" w:rsidRPr="00B87FD4">
        <w:t xml:space="preserve">die </w:t>
      </w:r>
      <w:proofErr w:type="spellStart"/>
      <w:r w:rsidR="00D62E2F" w:rsidRPr="00B87FD4">
        <w:t>SWKiel</w:t>
      </w:r>
      <w:proofErr w:type="spellEnd"/>
      <w:r w:rsidR="00D62E2F" w:rsidRPr="00B87FD4">
        <w:t xml:space="preserve"> Netz GmbH</w:t>
      </w:r>
      <w:r w:rsidR="00DB74C1">
        <w:t xml:space="preserve"> und</w:t>
      </w:r>
      <w:r w:rsidR="00D62E2F" w:rsidRPr="00B87FD4">
        <w:t xml:space="preserve"> </w:t>
      </w:r>
      <w:r w:rsidRPr="00B87FD4">
        <w:t xml:space="preserve">die Stadtwerke Ingolstadt Netze GmbH (gemeinsam: </w:t>
      </w:r>
      <w:r w:rsidR="00CE1C2D" w:rsidRPr="00B87FD4">
        <w:t>Ausschreibungsgemeinschaft</w:t>
      </w:r>
      <w:r w:rsidRPr="00B87FD4">
        <w:t xml:space="preserve">) haben </w:t>
      </w:r>
      <w:r w:rsidR="00BF3895" w:rsidRPr="00B87FD4">
        <w:t>zur Durchführung einer gemeinsamen Verlustenergie</w:t>
      </w:r>
      <w:r w:rsidR="003F17C6" w:rsidRPr="00B87FD4">
        <w:t>ausschreibung</w:t>
      </w:r>
      <w:r w:rsidR="00BF3895" w:rsidRPr="00B87FD4">
        <w:t xml:space="preserve"> für das Jahr </w:t>
      </w:r>
      <w:r w:rsidR="00CA3447">
        <w:t>2023</w:t>
      </w:r>
      <w:r w:rsidR="00CA3447" w:rsidRPr="00B87FD4">
        <w:t xml:space="preserve"> </w:t>
      </w:r>
      <w:r w:rsidRPr="00B87FD4">
        <w:t xml:space="preserve">die </w:t>
      </w:r>
      <w:r w:rsidR="007031C1">
        <w:t>MVV</w:t>
      </w:r>
      <w:r w:rsidR="00BF3895" w:rsidRPr="00B87FD4">
        <w:t> </w:t>
      </w:r>
      <w:r w:rsidRPr="00B87FD4">
        <w:t xml:space="preserve">Trading GmbH als Dienstleister beauftragt. Die </w:t>
      </w:r>
      <w:r w:rsidR="007031C1">
        <w:t>MVV</w:t>
      </w:r>
      <w:r w:rsidR="00B04B4D" w:rsidRPr="00B87FD4">
        <w:t> </w:t>
      </w:r>
      <w:r w:rsidRPr="00B87FD4">
        <w:t xml:space="preserve">Trading GmbH selbst ist von der Teilnahme an der Ausschreibung ausgeschlossen. Die Einzelheiten des Ausschreibungsverfahrens sind in diesen „Allgemeinen Bedingungen zur Ausschreibung von Verlustenergie für das Jahr </w:t>
      </w:r>
      <w:r w:rsidR="00CA3447">
        <w:t>2023</w:t>
      </w:r>
      <w:r w:rsidRPr="00B87FD4">
        <w:t>“ festgelegt</w:t>
      </w:r>
      <w:r w:rsidR="008C2850">
        <w:t xml:space="preserve"> </w:t>
      </w:r>
      <w:r w:rsidR="008C2850" w:rsidRPr="008C2850">
        <w:t xml:space="preserve">und dienen jedem potenziellen Bieter dazu, die gleichen Informationen bezüglich der zu beliefernden Verlustenergie für die MVV Trading im Lieferjahr </w:t>
      </w:r>
      <w:r w:rsidR="00CA3447">
        <w:t>203</w:t>
      </w:r>
      <w:r w:rsidR="00CA3447" w:rsidRPr="008C2850">
        <w:t xml:space="preserve"> </w:t>
      </w:r>
      <w:r w:rsidR="008C2850" w:rsidRPr="008C2850">
        <w:t>zu erhalten. Ziel ist die Versorgung</w:t>
      </w:r>
      <w:r w:rsidR="008C2850">
        <w:t xml:space="preserve"> zu optimalen Lieferkonditionen</w:t>
      </w:r>
      <w:r w:rsidRPr="00B87FD4">
        <w:t>.</w:t>
      </w:r>
      <w:r w:rsidR="005F14BB" w:rsidRPr="00B87FD4">
        <w:t xml:space="preserve"> </w:t>
      </w:r>
    </w:p>
    <w:p w14:paraId="4B6ABBFD" w14:textId="77777777" w:rsidR="005F14BB" w:rsidRPr="00B87FD4" w:rsidRDefault="005F14BB" w:rsidP="00F56538">
      <w:pPr>
        <w:jc w:val="both"/>
      </w:pPr>
    </w:p>
    <w:p w14:paraId="58BAA81C" w14:textId="77777777" w:rsidR="005F14BB" w:rsidRPr="00B87FD4" w:rsidRDefault="005F14BB" w:rsidP="00F56538">
      <w:pPr>
        <w:jc w:val="both"/>
        <w:rPr>
          <w:b/>
        </w:rPr>
      </w:pPr>
      <w:r w:rsidRPr="00B87FD4">
        <w:rPr>
          <w:b/>
        </w:rPr>
        <w:t xml:space="preserve">1. GEGENSTAND DER AUSSCHREIBUNG </w:t>
      </w:r>
    </w:p>
    <w:p w14:paraId="0BD013CA" w14:textId="0FA47CB8" w:rsidR="005F14BB" w:rsidRDefault="00F80A2F" w:rsidP="00F56538">
      <w:pPr>
        <w:jc w:val="both"/>
      </w:pPr>
      <w:r w:rsidRPr="00B87FD4">
        <w:t xml:space="preserve">Die </w:t>
      </w:r>
      <w:r w:rsidR="00B50E9E">
        <w:t>MVV Netze GmbH</w:t>
      </w:r>
      <w:r w:rsidRPr="00B87FD4">
        <w:t xml:space="preserve">, </w:t>
      </w:r>
      <w:r w:rsidR="00BF3895" w:rsidRPr="00B87FD4">
        <w:t xml:space="preserve">die </w:t>
      </w:r>
      <w:proofErr w:type="spellStart"/>
      <w:r w:rsidR="00BF3895" w:rsidRPr="00B87FD4">
        <w:t>SWKiel</w:t>
      </w:r>
      <w:proofErr w:type="spellEnd"/>
      <w:r w:rsidR="00BF3895" w:rsidRPr="00B87FD4">
        <w:t xml:space="preserve"> Netz GmbH</w:t>
      </w:r>
      <w:r w:rsidR="00DB74C1">
        <w:t xml:space="preserve"> und</w:t>
      </w:r>
      <w:r w:rsidR="00BF3895" w:rsidRPr="00B87FD4">
        <w:t xml:space="preserve"> die Stadtwerke Ingolstadt Netze GmbH beschaffen</w:t>
      </w:r>
      <w:r w:rsidRPr="00B87FD4">
        <w:t xml:space="preserve"> </w:t>
      </w:r>
      <w:r w:rsidR="003F17C6" w:rsidRPr="00B87FD4">
        <w:t xml:space="preserve">gemeinsam für das </w:t>
      </w:r>
      <w:r w:rsidR="00BF3895" w:rsidRPr="00B87FD4">
        <w:t xml:space="preserve">Kalenderjahr </w:t>
      </w:r>
      <w:r w:rsidR="00CA3447">
        <w:t>2023</w:t>
      </w:r>
      <w:r w:rsidR="00CA3447" w:rsidRPr="00B87FD4">
        <w:t xml:space="preserve"> </w:t>
      </w:r>
      <w:r w:rsidRPr="00B87FD4">
        <w:t xml:space="preserve">Verlustenergie in Höhe von </w:t>
      </w:r>
      <w:r w:rsidR="00A14B06">
        <w:t>154.736,4</w:t>
      </w:r>
      <w:r w:rsidR="00527FB3" w:rsidRPr="009955A9">
        <w:t xml:space="preserve"> </w:t>
      </w:r>
      <w:r w:rsidR="00527FB3" w:rsidRPr="00B87FD4">
        <w:t>MWh</w:t>
      </w:r>
      <w:r w:rsidR="00BF3895" w:rsidRPr="00B87FD4">
        <w:t>. Hierfür</w:t>
      </w:r>
      <w:r w:rsidR="005F14BB" w:rsidRPr="00B87FD4">
        <w:t xml:space="preserve"> schreib</w:t>
      </w:r>
      <w:r w:rsidR="00CE1C2D" w:rsidRPr="00B87FD4">
        <w:t>t</w:t>
      </w:r>
      <w:r w:rsidR="005F14BB" w:rsidRPr="00B87FD4">
        <w:t xml:space="preserve"> die </w:t>
      </w:r>
      <w:r w:rsidR="00CE1C2D" w:rsidRPr="00B87FD4">
        <w:t xml:space="preserve">Ausschreibungsgemeinschaft </w:t>
      </w:r>
      <w:r w:rsidR="005F14BB" w:rsidRPr="00B87FD4">
        <w:t xml:space="preserve">die folgenden Produkte aus: </w:t>
      </w:r>
      <w:r w:rsidR="00E928AC">
        <w:t>sieben</w:t>
      </w:r>
      <w:r w:rsidR="005F14BB" w:rsidRPr="00B87FD4">
        <w:t xml:space="preserve"> Tranchen mit zwei verschiedenen Jahresprofilen, die nach Größe und Struktur variieren</w:t>
      </w:r>
      <w:r w:rsidR="00B04B4D" w:rsidRPr="00B87FD4">
        <w:rPr>
          <w:rStyle w:val="Funotenzeichen"/>
        </w:rPr>
        <w:footnoteReference w:id="1"/>
      </w:r>
      <w:r w:rsidR="005F14BB" w:rsidRPr="00B87FD4">
        <w:t xml:space="preserve">. Deren </w:t>
      </w:r>
      <w:r w:rsidR="001B5037" w:rsidRPr="00B87FD4">
        <w:t>Ausschreibung</w:t>
      </w:r>
      <w:r w:rsidR="005F14BB" w:rsidRPr="00B87FD4">
        <w:t xml:space="preserve"> erfolgt </w:t>
      </w:r>
      <w:r w:rsidR="005953C8" w:rsidRPr="00B87FD4">
        <w:t>zu</w:t>
      </w:r>
      <w:r w:rsidR="005F14BB" w:rsidRPr="00B87FD4">
        <w:t xml:space="preserve"> den nachfolgend genannten Zeit</w:t>
      </w:r>
      <w:r w:rsidR="005953C8" w:rsidRPr="00B87FD4">
        <w:t>punkten</w:t>
      </w:r>
      <w:r w:rsidR="005F14BB" w:rsidRPr="00B87FD4">
        <w:t>:</w:t>
      </w:r>
      <w:r w:rsidR="007C2A7E" w:rsidRPr="00B87FD4">
        <w:t xml:space="preserve"> </w:t>
      </w:r>
    </w:p>
    <w:p w14:paraId="4893E926" w14:textId="77777777" w:rsidR="00DB74C1" w:rsidRDefault="00DB74C1" w:rsidP="00F56538">
      <w:pPr>
        <w:jc w:val="both"/>
      </w:pPr>
    </w:p>
    <w:p w14:paraId="6D643C8E" w14:textId="77777777" w:rsidR="00BC5F63" w:rsidRPr="00B87FD4" w:rsidRDefault="00BC5F63" w:rsidP="00F56538">
      <w:pPr>
        <w:jc w:val="both"/>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3827"/>
        <w:gridCol w:w="2835"/>
      </w:tblGrid>
      <w:tr w:rsidR="00822F6A" w:rsidRPr="00116A68" w14:paraId="7CCB1263" w14:textId="77777777" w:rsidTr="00C51AF4">
        <w:trPr>
          <w:trHeight w:val="255"/>
        </w:trPr>
        <w:tc>
          <w:tcPr>
            <w:tcW w:w="1832" w:type="dxa"/>
            <w:shd w:val="clear" w:color="auto" w:fill="auto"/>
            <w:noWrap/>
          </w:tcPr>
          <w:p w14:paraId="6E88AC5A" w14:textId="77777777" w:rsidR="00822F6A" w:rsidRPr="00822F6A" w:rsidRDefault="00822F6A" w:rsidP="00C51AF4">
            <w:pPr>
              <w:jc w:val="center"/>
              <w:rPr>
                <w:rFonts w:cs="Arial"/>
                <w:b/>
                <w:bCs/>
              </w:rPr>
            </w:pPr>
            <w:r w:rsidRPr="00822F6A">
              <w:rPr>
                <w:rFonts w:cs="Arial"/>
                <w:b/>
                <w:bCs/>
              </w:rPr>
              <w:lastRenderedPageBreak/>
              <w:t>Tranche Nr.</w:t>
            </w:r>
          </w:p>
        </w:tc>
        <w:tc>
          <w:tcPr>
            <w:tcW w:w="3827" w:type="dxa"/>
            <w:shd w:val="clear" w:color="auto" w:fill="auto"/>
            <w:noWrap/>
          </w:tcPr>
          <w:p w14:paraId="0C48F6CE" w14:textId="77777777" w:rsidR="00822F6A" w:rsidRPr="00822F6A" w:rsidRDefault="00822F6A" w:rsidP="00C51AF4">
            <w:pPr>
              <w:jc w:val="center"/>
              <w:rPr>
                <w:rFonts w:cs="Arial"/>
                <w:b/>
                <w:bCs/>
              </w:rPr>
            </w:pPr>
            <w:r w:rsidRPr="00822F6A">
              <w:rPr>
                <w:rFonts w:cs="Arial"/>
                <w:b/>
                <w:bCs/>
              </w:rPr>
              <w:t>Beschaffungszeitpunkt</w:t>
            </w:r>
          </w:p>
        </w:tc>
        <w:tc>
          <w:tcPr>
            <w:tcW w:w="2835" w:type="dxa"/>
            <w:shd w:val="clear" w:color="auto" w:fill="auto"/>
            <w:noWrap/>
          </w:tcPr>
          <w:p w14:paraId="6630E4EC" w14:textId="77777777" w:rsidR="00822F6A" w:rsidRPr="00822F6A" w:rsidRDefault="00822F6A" w:rsidP="00C51AF4">
            <w:pPr>
              <w:jc w:val="center"/>
              <w:rPr>
                <w:rFonts w:cs="Arial"/>
                <w:b/>
                <w:bCs/>
              </w:rPr>
            </w:pPr>
            <w:r w:rsidRPr="00822F6A">
              <w:rPr>
                <w:rFonts w:cs="Arial"/>
                <w:b/>
                <w:bCs/>
              </w:rPr>
              <w:t>Größe</w:t>
            </w:r>
          </w:p>
        </w:tc>
      </w:tr>
      <w:tr w:rsidR="00822F6A" w:rsidRPr="007505EA" w14:paraId="0113DF2F" w14:textId="77777777" w:rsidTr="00C51AF4">
        <w:trPr>
          <w:trHeight w:val="255"/>
        </w:trPr>
        <w:tc>
          <w:tcPr>
            <w:tcW w:w="1832" w:type="dxa"/>
            <w:shd w:val="clear" w:color="auto" w:fill="auto"/>
            <w:noWrap/>
          </w:tcPr>
          <w:p w14:paraId="158D6C4F" w14:textId="77777777" w:rsidR="00822F6A" w:rsidRPr="007505EA" w:rsidRDefault="00822F6A" w:rsidP="00C51AF4">
            <w:pPr>
              <w:jc w:val="center"/>
              <w:rPr>
                <w:rFonts w:cs="Arial"/>
                <w:szCs w:val="22"/>
              </w:rPr>
            </w:pPr>
            <w:r w:rsidRPr="007505EA">
              <w:rPr>
                <w:rFonts w:cs="Arial"/>
                <w:szCs w:val="22"/>
              </w:rPr>
              <w:t>1</w:t>
            </w:r>
          </w:p>
        </w:tc>
        <w:tc>
          <w:tcPr>
            <w:tcW w:w="3827" w:type="dxa"/>
            <w:shd w:val="clear" w:color="auto" w:fill="auto"/>
            <w:noWrap/>
            <w:vAlign w:val="bottom"/>
          </w:tcPr>
          <w:p w14:paraId="6D80CE6A" w14:textId="77777777" w:rsidR="00822F6A" w:rsidRPr="007505EA" w:rsidRDefault="00822F6A" w:rsidP="00C51AF4">
            <w:pPr>
              <w:jc w:val="center"/>
              <w:rPr>
                <w:rFonts w:cs="Arial"/>
                <w:szCs w:val="22"/>
              </w:rPr>
            </w:pPr>
            <w:r w:rsidRPr="007505EA">
              <w:rPr>
                <w:rFonts w:cs="Arial"/>
                <w:szCs w:val="22"/>
              </w:rPr>
              <w:t>Donnerstag, 9. September 2021</w:t>
            </w:r>
          </w:p>
        </w:tc>
        <w:tc>
          <w:tcPr>
            <w:tcW w:w="2835" w:type="dxa"/>
            <w:shd w:val="clear" w:color="auto" w:fill="auto"/>
            <w:noWrap/>
          </w:tcPr>
          <w:p w14:paraId="017BAFCC"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4E7DF97C" w14:textId="77777777" w:rsidTr="00C51AF4">
        <w:trPr>
          <w:trHeight w:val="255"/>
        </w:trPr>
        <w:tc>
          <w:tcPr>
            <w:tcW w:w="1832" w:type="dxa"/>
            <w:shd w:val="clear" w:color="auto" w:fill="auto"/>
            <w:noWrap/>
          </w:tcPr>
          <w:p w14:paraId="7265B8C8" w14:textId="77777777" w:rsidR="00822F6A" w:rsidRPr="007505EA" w:rsidRDefault="00822F6A" w:rsidP="00C51AF4">
            <w:pPr>
              <w:jc w:val="center"/>
              <w:rPr>
                <w:rFonts w:cs="Arial"/>
                <w:szCs w:val="22"/>
              </w:rPr>
            </w:pPr>
            <w:r w:rsidRPr="007505EA">
              <w:rPr>
                <w:rFonts w:cs="Arial"/>
                <w:szCs w:val="22"/>
              </w:rPr>
              <w:t>2</w:t>
            </w:r>
          </w:p>
        </w:tc>
        <w:tc>
          <w:tcPr>
            <w:tcW w:w="3827" w:type="dxa"/>
            <w:shd w:val="clear" w:color="auto" w:fill="auto"/>
            <w:noWrap/>
            <w:vAlign w:val="bottom"/>
          </w:tcPr>
          <w:p w14:paraId="436ECA86" w14:textId="77777777" w:rsidR="00822F6A" w:rsidRPr="007505EA" w:rsidRDefault="00822F6A" w:rsidP="00C51AF4">
            <w:pPr>
              <w:jc w:val="center"/>
              <w:rPr>
                <w:rFonts w:cs="Arial"/>
                <w:szCs w:val="22"/>
              </w:rPr>
            </w:pPr>
            <w:r w:rsidRPr="007505EA">
              <w:rPr>
                <w:rFonts w:cs="Arial"/>
                <w:szCs w:val="22"/>
              </w:rPr>
              <w:t>Mittwoch, 27. Oktober 2021</w:t>
            </w:r>
          </w:p>
        </w:tc>
        <w:tc>
          <w:tcPr>
            <w:tcW w:w="2835" w:type="dxa"/>
            <w:shd w:val="clear" w:color="auto" w:fill="auto"/>
            <w:noWrap/>
          </w:tcPr>
          <w:p w14:paraId="0C5C5D8F"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4EDBA5DB" w14:textId="77777777" w:rsidTr="00C51AF4">
        <w:trPr>
          <w:trHeight w:val="255"/>
        </w:trPr>
        <w:tc>
          <w:tcPr>
            <w:tcW w:w="1832" w:type="dxa"/>
            <w:shd w:val="clear" w:color="auto" w:fill="auto"/>
            <w:noWrap/>
          </w:tcPr>
          <w:p w14:paraId="51D8EF46" w14:textId="77777777" w:rsidR="00822F6A" w:rsidRPr="007505EA" w:rsidRDefault="00822F6A" w:rsidP="00C51AF4">
            <w:pPr>
              <w:jc w:val="center"/>
              <w:rPr>
                <w:rFonts w:cs="Arial"/>
                <w:szCs w:val="22"/>
              </w:rPr>
            </w:pPr>
            <w:r w:rsidRPr="007505EA">
              <w:rPr>
                <w:rFonts w:cs="Arial"/>
                <w:szCs w:val="22"/>
              </w:rPr>
              <w:t>3</w:t>
            </w:r>
          </w:p>
        </w:tc>
        <w:tc>
          <w:tcPr>
            <w:tcW w:w="3827" w:type="dxa"/>
            <w:shd w:val="clear" w:color="auto" w:fill="auto"/>
            <w:noWrap/>
            <w:vAlign w:val="bottom"/>
          </w:tcPr>
          <w:p w14:paraId="0A60397C" w14:textId="77777777" w:rsidR="00822F6A" w:rsidRPr="007505EA" w:rsidRDefault="00822F6A" w:rsidP="00C51AF4">
            <w:pPr>
              <w:jc w:val="center"/>
              <w:rPr>
                <w:rFonts w:cs="Arial"/>
                <w:szCs w:val="22"/>
              </w:rPr>
            </w:pPr>
            <w:r w:rsidRPr="007505EA">
              <w:rPr>
                <w:rFonts w:cs="Arial"/>
                <w:szCs w:val="22"/>
              </w:rPr>
              <w:t>Donnerstag, 9. Dezember 2021</w:t>
            </w:r>
          </w:p>
        </w:tc>
        <w:tc>
          <w:tcPr>
            <w:tcW w:w="2835" w:type="dxa"/>
            <w:shd w:val="clear" w:color="auto" w:fill="auto"/>
            <w:noWrap/>
          </w:tcPr>
          <w:p w14:paraId="2889F07D"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5CDC986A" w14:textId="77777777" w:rsidTr="00C51AF4">
        <w:trPr>
          <w:trHeight w:val="255"/>
        </w:trPr>
        <w:tc>
          <w:tcPr>
            <w:tcW w:w="1832" w:type="dxa"/>
            <w:shd w:val="clear" w:color="auto" w:fill="auto"/>
            <w:noWrap/>
          </w:tcPr>
          <w:p w14:paraId="5B76901C" w14:textId="77777777" w:rsidR="00822F6A" w:rsidRPr="007505EA" w:rsidRDefault="00822F6A" w:rsidP="00C51AF4">
            <w:pPr>
              <w:jc w:val="center"/>
              <w:rPr>
                <w:rFonts w:cs="Arial"/>
                <w:szCs w:val="22"/>
              </w:rPr>
            </w:pPr>
            <w:r w:rsidRPr="007505EA">
              <w:rPr>
                <w:rFonts w:cs="Arial"/>
                <w:szCs w:val="22"/>
              </w:rPr>
              <w:t>4</w:t>
            </w:r>
          </w:p>
        </w:tc>
        <w:tc>
          <w:tcPr>
            <w:tcW w:w="3827" w:type="dxa"/>
            <w:shd w:val="clear" w:color="auto" w:fill="auto"/>
            <w:noWrap/>
            <w:vAlign w:val="bottom"/>
          </w:tcPr>
          <w:p w14:paraId="6E835BEF" w14:textId="77777777" w:rsidR="00822F6A" w:rsidRPr="007505EA" w:rsidRDefault="00822F6A" w:rsidP="00C51AF4">
            <w:pPr>
              <w:jc w:val="center"/>
              <w:rPr>
                <w:rFonts w:cs="Arial"/>
                <w:szCs w:val="22"/>
              </w:rPr>
            </w:pPr>
            <w:r w:rsidRPr="007505EA">
              <w:rPr>
                <w:rFonts w:cs="Arial"/>
                <w:szCs w:val="22"/>
              </w:rPr>
              <w:t>Donnerstag, 27. Januar 2022</w:t>
            </w:r>
          </w:p>
        </w:tc>
        <w:tc>
          <w:tcPr>
            <w:tcW w:w="2835" w:type="dxa"/>
            <w:shd w:val="clear" w:color="auto" w:fill="auto"/>
            <w:noWrap/>
          </w:tcPr>
          <w:p w14:paraId="406AD0E4"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6E848BC0" w14:textId="77777777" w:rsidTr="00C51AF4">
        <w:trPr>
          <w:trHeight w:val="255"/>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14:paraId="15CFEF54" w14:textId="77777777" w:rsidR="00822F6A" w:rsidRPr="007505EA" w:rsidRDefault="00822F6A" w:rsidP="00C51AF4">
            <w:pPr>
              <w:jc w:val="center"/>
              <w:rPr>
                <w:rFonts w:cs="Arial"/>
                <w:szCs w:val="22"/>
              </w:rPr>
            </w:pPr>
            <w:r w:rsidRPr="007505EA">
              <w:rPr>
                <w:rFonts w:cs="Arial"/>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D34AB" w14:textId="77777777" w:rsidR="00822F6A" w:rsidRPr="007505EA" w:rsidRDefault="00822F6A" w:rsidP="00C51AF4">
            <w:pPr>
              <w:jc w:val="center"/>
              <w:rPr>
                <w:rFonts w:cs="Arial"/>
                <w:szCs w:val="22"/>
              </w:rPr>
            </w:pPr>
            <w:r w:rsidRPr="007505EA">
              <w:rPr>
                <w:rFonts w:cs="Arial"/>
                <w:szCs w:val="22"/>
              </w:rPr>
              <w:t>Donnerstag, 17. März 2022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C7A6514"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18CF4DBC" w14:textId="77777777" w:rsidTr="00C51AF4">
        <w:trPr>
          <w:trHeight w:val="255"/>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14:paraId="6DF23CA2" w14:textId="77777777" w:rsidR="00822F6A" w:rsidRPr="007505EA" w:rsidRDefault="00822F6A" w:rsidP="00C51AF4">
            <w:pPr>
              <w:jc w:val="center"/>
              <w:rPr>
                <w:rFonts w:cs="Arial"/>
                <w:szCs w:val="22"/>
              </w:rPr>
            </w:pPr>
            <w:r w:rsidRPr="007505EA">
              <w:rPr>
                <w:rFonts w:cs="Arial"/>
                <w:szCs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D04AC" w14:textId="77777777" w:rsidR="00822F6A" w:rsidRPr="007505EA" w:rsidRDefault="00822F6A" w:rsidP="00C51AF4">
            <w:pPr>
              <w:jc w:val="center"/>
              <w:rPr>
                <w:rFonts w:cs="Arial"/>
                <w:szCs w:val="22"/>
              </w:rPr>
            </w:pPr>
            <w:r w:rsidRPr="007505EA">
              <w:rPr>
                <w:rFonts w:cs="Arial"/>
                <w:szCs w:val="22"/>
              </w:rPr>
              <w:t>Donnerstag, 5. Mai 2022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B78EAA9" w14:textId="77777777" w:rsidR="00822F6A" w:rsidRPr="007505EA" w:rsidRDefault="00822F6A" w:rsidP="00C51AF4">
            <w:pPr>
              <w:jc w:val="center"/>
              <w:rPr>
                <w:rFonts w:cs="Arial"/>
                <w:szCs w:val="22"/>
              </w:rPr>
            </w:pPr>
            <w:r w:rsidRPr="007505EA">
              <w:rPr>
                <w:rFonts w:cs="Arial"/>
                <w:szCs w:val="22"/>
              </w:rPr>
              <w:t>20.196</w:t>
            </w:r>
          </w:p>
        </w:tc>
      </w:tr>
      <w:tr w:rsidR="00822F6A" w:rsidRPr="007505EA" w14:paraId="6899A916" w14:textId="77777777" w:rsidTr="00C51AF4">
        <w:trPr>
          <w:trHeight w:val="255"/>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14:paraId="63E5D95F" w14:textId="77777777" w:rsidR="00822F6A" w:rsidRPr="007505EA" w:rsidRDefault="00822F6A" w:rsidP="00C51AF4">
            <w:pPr>
              <w:jc w:val="center"/>
              <w:rPr>
                <w:rFonts w:cs="Arial"/>
                <w:szCs w:val="22"/>
              </w:rPr>
            </w:pPr>
            <w:r w:rsidRPr="007505EA">
              <w:rPr>
                <w:rFonts w:cs="Arial"/>
                <w:szCs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F492" w14:textId="77777777" w:rsidR="00822F6A" w:rsidRPr="007505EA" w:rsidRDefault="00822F6A" w:rsidP="00C51AF4">
            <w:pPr>
              <w:jc w:val="center"/>
              <w:rPr>
                <w:rFonts w:cs="Arial"/>
                <w:szCs w:val="22"/>
              </w:rPr>
            </w:pPr>
            <w:r w:rsidRPr="007505EA">
              <w:rPr>
                <w:rFonts w:cs="Arial"/>
                <w:szCs w:val="22"/>
              </w:rPr>
              <w:t>Dienstag, 21. Juni 2022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2433D77" w14:textId="77777777" w:rsidR="00822F6A" w:rsidRPr="007505EA" w:rsidRDefault="00822F6A" w:rsidP="00C51AF4">
            <w:pPr>
              <w:jc w:val="center"/>
              <w:rPr>
                <w:rFonts w:cs="Arial"/>
                <w:szCs w:val="22"/>
              </w:rPr>
            </w:pPr>
            <w:r w:rsidRPr="007505EA">
              <w:rPr>
                <w:rFonts w:cs="Arial"/>
                <w:szCs w:val="22"/>
              </w:rPr>
              <w:t>31.216,6</w:t>
            </w:r>
          </w:p>
        </w:tc>
      </w:tr>
    </w:tbl>
    <w:p w14:paraId="3974070D" w14:textId="1A356167" w:rsidR="00CD641C" w:rsidRDefault="00CD641C" w:rsidP="00F56538">
      <w:pPr>
        <w:jc w:val="both"/>
      </w:pPr>
    </w:p>
    <w:p w14:paraId="4BB52ED0" w14:textId="77777777" w:rsidR="005F14BB" w:rsidRPr="00B87FD4" w:rsidRDefault="005F14BB" w:rsidP="00F56538">
      <w:pPr>
        <w:jc w:val="both"/>
      </w:pPr>
    </w:p>
    <w:p w14:paraId="00D1C24D" w14:textId="41426075" w:rsidR="001E6F93" w:rsidRPr="00B87FD4" w:rsidRDefault="005F14BB" w:rsidP="00F56538">
      <w:pPr>
        <w:jc w:val="both"/>
      </w:pPr>
      <w:r w:rsidRPr="00B87FD4">
        <w:t xml:space="preserve">Beide Jahresprofile - also alle </w:t>
      </w:r>
      <w:r w:rsidR="00A14B06">
        <w:t>sieben</w:t>
      </w:r>
      <w:r w:rsidRPr="00B87FD4">
        <w:t xml:space="preserve"> Tranchen - erstrecken sich über den gesamten Lieferzeitraum vom 1. Januar </w:t>
      </w:r>
      <w:r w:rsidR="00CA3447">
        <w:t>2023</w:t>
      </w:r>
      <w:r w:rsidR="00CA3447" w:rsidRPr="00B87FD4">
        <w:t xml:space="preserve"> </w:t>
      </w:r>
      <w:r w:rsidRPr="00B87FD4">
        <w:t xml:space="preserve">00:00 Uhr bis zum 31. Dezember </w:t>
      </w:r>
      <w:r w:rsidR="00CA3447">
        <w:t>2023</w:t>
      </w:r>
      <w:r w:rsidR="00CA3447" w:rsidRPr="00B87FD4">
        <w:t xml:space="preserve"> </w:t>
      </w:r>
      <w:r w:rsidR="001E6F93">
        <w:t>24</w:t>
      </w:r>
      <w:r w:rsidR="001E6F93" w:rsidRPr="00B87FD4">
        <w:t xml:space="preserve">:00 Uhr, sind im Stundenraster in MW mit einer Nachkommastelle strukturiert und enthalten den Wechsel zwischen Sommer- und Winterzeit. Dadurch </w:t>
      </w:r>
      <w:r w:rsidR="005D6095">
        <w:t>hat</w:t>
      </w:r>
      <w:r w:rsidR="005D6095" w:rsidRPr="00B87FD4">
        <w:t xml:space="preserve"> </w:t>
      </w:r>
      <w:r w:rsidR="001E6F93" w:rsidRPr="00B87FD4">
        <w:t xml:space="preserve">der Tag am </w:t>
      </w:r>
      <w:r w:rsidR="00D36D2E">
        <w:t>2</w:t>
      </w:r>
      <w:r w:rsidR="00CA3447">
        <w:t>6</w:t>
      </w:r>
      <w:r w:rsidR="001E6F93" w:rsidRPr="00B87FD4">
        <w:t>.03.</w:t>
      </w:r>
      <w:r w:rsidR="00CA3447">
        <w:t>2023</w:t>
      </w:r>
      <w:r w:rsidR="00CA3447" w:rsidRPr="00B87FD4">
        <w:t xml:space="preserve"> </w:t>
      </w:r>
      <w:r w:rsidR="001E6F93" w:rsidRPr="00B87FD4">
        <w:t xml:space="preserve">23 und der Tag am </w:t>
      </w:r>
      <w:r w:rsidR="00CA3447">
        <w:t>29</w:t>
      </w:r>
      <w:r w:rsidR="001E6F93" w:rsidRPr="00B87FD4">
        <w:t>.10.</w:t>
      </w:r>
      <w:r w:rsidR="00CA3447">
        <w:t>2023</w:t>
      </w:r>
      <w:r w:rsidR="00CA3447" w:rsidRPr="00B87FD4">
        <w:t xml:space="preserve"> </w:t>
      </w:r>
      <w:r w:rsidR="001E6F93" w:rsidRPr="00B87FD4">
        <w:t xml:space="preserve">25 Stunden. </w:t>
      </w:r>
    </w:p>
    <w:p w14:paraId="0A17A432" w14:textId="77777777" w:rsidR="000035B2" w:rsidRPr="00B87FD4" w:rsidRDefault="000035B2" w:rsidP="00F56538">
      <w:pPr>
        <w:jc w:val="both"/>
      </w:pPr>
    </w:p>
    <w:p w14:paraId="4802C9B0" w14:textId="77777777" w:rsidR="00D501E0" w:rsidRPr="00B87FD4" w:rsidRDefault="005F14BB" w:rsidP="00F56538">
      <w:pPr>
        <w:jc w:val="both"/>
      </w:pPr>
      <w:r w:rsidRPr="00B87FD4">
        <w:t xml:space="preserve">Die ersten </w:t>
      </w:r>
      <w:r w:rsidR="00E928AC">
        <w:t xml:space="preserve">sechs </w:t>
      </w:r>
      <w:r w:rsidR="00D36D2E">
        <w:t xml:space="preserve"> </w:t>
      </w:r>
      <w:r w:rsidRPr="00B87FD4">
        <w:t xml:space="preserve"> Tranchen (Nr. 1 bis Nr. </w:t>
      </w:r>
      <w:r w:rsidR="00E928AC">
        <w:t>6</w:t>
      </w:r>
      <w:r w:rsidRPr="00B87FD4">
        <w:t xml:space="preserve">) sind nach Größe und Struktur identisch, die Tranche Nr. </w:t>
      </w:r>
      <w:r w:rsidR="00E928AC">
        <w:t>7</w:t>
      </w:r>
      <w:r w:rsidR="00D36D2E" w:rsidRPr="00B87FD4">
        <w:t xml:space="preserve"> </w:t>
      </w:r>
      <w:r w:rsidRPr="00B87FD4">
        <w:t>weicht von den anderen nach Größe und Struktur a</w:t>
      </w:r>
      <w:r w:rsidR="00F60E7F" w:rsidRPr="00B87FD4">
        <w:t>b.</w:t>
      </w:r>
      <w:r w:rsidRPr="00B87FD4">
        <w:t xml:space="preserve"> Die</w:t>
      </w:r>
      <w:r w:rsidR="00E74435" w:rsidRPr="00B87FD4">
        <w:t xml:space="preserve"> beiden entsprechend gekennzeichneten </w:t>
      </w:r>
      <w:r w:rsidRPr="00B87FD4">
        <w:t>MS-Excel-Datei</w:t>
      </w:r>
      <w:r w:rsidR="00E74435" w:rsidRPr="00B87FD4">
        <w:t>en</w:t>
      </w:r>
      <w:r w:rsidRPr="00B87FD4">
        <w:t xml:space="preserve"> mit den Jahresprofilen für die Tranchen Nr. 1 bis Nr. </w:t>
      </w:r>
      <w:r w:rsidR="00E928AC">
        <w:t>6</w:t>
      </w:r>
      <w:r w:rsidRPr="00B87FD4">
        <w:t xml:space="preserve"> </w:t>
      </w:r>
      <w:r w:rsidR="00E74435" w:rsidRPr="00B87FD4">
        <w:t>bzw. mit</w:t>
      </w:r>
      <w:r w:rsidRPr="00B87FD4">
        <w:t xml:space="preserve"> der Tranche Nr. </w:t>
      </w:r>
      <w:r w:rsidR="00E928AC">
        <w:t>7</w:t>
      </w:r>
      <w:r w:rsidRPr="00B87FD4">
        <w:t xml:space="preserve"> </w:t>
      </w:r>
      <w:r w:rsidR="00E74435" w:rsidRPr="00B87FD4">
        <w:t>können</w:t>
      </w:r>
      <w:r w:rsidRPr="00B87FD4">
        <w:t xml:space="preserve"> im Internet unter </w:t>
      </w:r>
    </w:p>
    <w:p w14:paraId="2E003AC5" w14:textId="77777777" w:rsidR="00F62748" w:rsidRPr="00B87FD4" w:rsidRDefault="00EA1153" w:rsidP="00F56538">
      <w:pPr>
        <w:jc w:val="both"/>
      </w:pPr>
      <w:hyperlink r:id="rId8" w:history="1">
        <w:r w:rsidR="00B50E9E" w:rsidRPr="00B21A40">
          <w:rPr>
            <w:rStyle w:val="Hyperlink"/>
          </w:rPr>
          <w:t>http://www.mvv-netze.de</w:t>
        </w:r>
      </w:hyperlink>
      <w:r w:rsidR="00D501E0" w:rsidRPr="00B87FD4">
        <w:t xml:space="preserve"> (Aktuelles/Ausschreibungen/Verlustenergie)</w:t>
      </w:r>
      <w:r w:rsidR="005F14BB" w:rsidRPr="00B87FD4">
        <w:t xml:space="preserve">, unter </w:t>
      </w:r>
    </w:p>
    <w:p w14:paraId="59DB60D8" w14:textId="77777777" w:rsidR="00F62748" w:rsidRPr="00B87FD4" w:rsidRDefault="00F62748" w:rsidP="00F56538">
      <w:pPr>
        <w:jc w:val="both"/>
      </w:pPr>
      <w:r w:rsidRPr="00237317">
        <w:rPr>
          <w:rStyle w:val="Hyperlink"/>
        </w:rPr>
        <w:t>http://www.swki</w:t>
      </w:r>
      <w:r w:rsidR="008C2850" w:rsidRPr="00237317">
        <w:rPr>
          <w:rStyle w:val="Hyperlink"/>
        </w:rPr>
        <w:t>el</w:t>
      </w:r>
      <w:r w:rsidR="00237317" w:rsidRPr="00237317">
        <w:rPr>
          <w:rStyle w:val="Hyperlink"/>
        </w:rPr>
        <w:t>-netz</w:t>
      </w:r>
      <w:r w:rsidR="008C2850" w:rsidRPr="00237317">
        <w:rPr>
          <w:rStyle w:val="Hyperlink"/>
        </w:rPr>
        <w:t>.de</w:t>
      </w:r>
      <w:r w:rsidR="005953C8" w:rsidRPr="00B87FD4">
        <w:t xml:space="preserve"> (Stromnetz/Verlustenergie), unter </w:t>
      </w:r>
    </w:p>
    <w:p w14:paraId="501F3109" w14:textId="77777777" w:rsidR="005953C8" w:rsidRDefault="00EA1153" w:rsidP="00F56538">
      <w:pPr>
        <w:jc w:val="both"/>
      </w:pPr>
      <w:hyperlink r:id="rId9" w:history="1">
        <w:r w:rsidR="00237317">
          <w:rPr>
            <w:rStyle w:val="Hyperlink"/>
          </w:rPr>
          <w:t>https://www.swi-netze.de/</w:t>
        </w:r>
      </w:hyperlink>
      <w:r w:rsidR="005953C8" w:rsidRPr="00B87FD4">
        <w:t xml:space="preserve"> </w:t>
      </w:r>
    </w:p>
    <w:p w14:paraId="57A8F5B1" w14:textId="77777777" w:rsidR="005F14BB" w:rsidRPr="00B87FD4" w:rsidRDefault="005F14BB" w:rsidP="00F56538">
      <w:pPr>
        <w:jc w:val="both"/>
      </w:pPr>
      <w:r w:rsidRPr="00B87FD4">
        <w:t xml:space="preserve">heruntergeladen werden. </w:t>
      </w:r>
      <w:r w:rsidR="007310FB" w:rsidRPr="00B87FD4">
        <w:t xml:space="preserve">Die </w:t>
      </w:r>
      <w:r w:rsidR="00CE1C2D" w:rsidRPr="00B87FD4">
        <w:t xml:space="preserve">Ausschreibungsgemeinschaft </w:t>
      </w:r>
      <w:r w:rsidR="007310FB" w:rsidRPr="00B87FD4">
        <w:t>beh</w:t>
      </w:r>
      <w:r w:rsidR="00CE1C2D" w:rsidRPr="00B87FD4">
        <w:t>ä</w:t>
      </w:r>
      <w:r w:rsidR="007310FB" w:rsidRPr="00B87FD4">
        <w:t>lt sich Änderungen bezüglich der Produktgestaltung und der Ausschreibungszeit</w:t>
      </w:r>
      <w:r w:rsidR="00E00F0D" w:rsidRPr="00B87FD4">
        <w:t>punkte</w:t>
      </w:r>
      <w:r w:rsidR="007310FB" w:rsidRPr="00B87FD4">
        <w:t xml:space="preserve"> vor; die angemeldeten Bieter werden ggf. entsprechend informiert. </w:t>
      </w:r>
    </w:p>
    <w:p w14:paraId="07E675D3" w14:textId="77777777" w:rsidR="005F14BB" w:rsidRPr="00B87FD4" w:rsidRDefault="005F14BB" w:rsidP="00F56538">
      <w:pPr>
        <w:jc w:val="both"/>
      </w:pPr>
    </w:p>
    <w:p w14:paraId="2F42D00F" w14:textId="77777777" w:rsidR="0032185B" w:rsidRPr="00B87FD4" w:rsidRDefault="0032185B" w:rsidP="00F56538">
      <w:pPr>
        <w:jc w:val="both"/>
        <w:rPr>
          <w:b/>
        </w:rPr>
      </w:pPr>
      <w:r w:rsidRPr="00B87FD4">
        <w:rPr>
          <w:b/>
        </w:rPr>
        <w:t xml:space="preserve">2. ANMELDUNG </w:t>
      </w:r>
    </w:p>
    <w:p w14:paraId="31348FF7" w14:textId="0A6A8297" w:rsidR="0032185B" w:rsidRPr="00B87FD4" w:rsidRDefault="0032185B" w:rsidP="00F56538">
      <w:pPr>
        <w:jc w:val="both"/>
      </w:pPr>
      <w:r w:rsidRPr="00B87FD4">
        <w:t xml:space="preserve">Interessierte Bieter melden sich unter Verwendung des hierfür vorgesehenen Anmeldeformulars bei der </w:t>
      </w:r>
      <w:r w:rsidR="007031C1">
        <w:t>MVV</w:t>
      </w:r>
      <w:r w:rsidRPr="00B87FD4">
        <w:t xml:space="preserve"> Trading GmbH bis </w:t>
      </w:r>
      <w:r w:rsidR="00CA3447">
        <w:t>31</w:t>
      </w:r>
      <w:r w:rsidR="00A14B06" w:rsidRPr="00F5225A">
        <w:t>.0</w:t>
      </w:r>
      <w:r w:rsidR="00CA3447">
        <w:t>8</w:t>
      </w:r>
      <w:r w:rsidR="00A14B06" w:rsidRPr="00F5225A">
        <w:t>.</w:t>
      </w:r>
      <w:r w:rsidR="00A14B06">
        <w:t>202</w:t>
      </w:r>
      <w:r w:rsidR="00CA3447">
        <w:t>1</w:t>
      </w:r>
      <w:r w:rsidR="00A14B06" w:rsidRPr="00F5225A">
        <w:t xml:space="preserve"> 13:00 Uhr</w:t>
      </w:r>
      <w:r w:rsidR="00A14B06" w:rsidRPr="00BB1B6B">
        <w:t xml:space="preserve"> </w:t>
      </w:r>
      <w:r w:rsidR="001E6F93" w:rsidRPr="00BB1B6B">
        <w:t>an</w:t>
      </w:r>
      <w:r w:rsidR="001E6F93" w:rsidRPr="00B87FD4">
        <w:t xml:space="preserve">. </w:t>
      </w:r>
      <w:r w:rsidR="008C2850" w:rsidRPr="008C2850">
        <w:t xml:space="preserve">Nach dieser Frist eingegangene Anmeldungen können nicht mehr berücksichtigt werden. </w:t>
      </w:r>
      <w:r w:rsidRPr="00B87FD4">
        <w:t>Das Anmeldeformular kann im Internet unter den oben genannten Internetadressen heruntergeladen werden. Es muss vollständig ausgefüllt und darf ansonsten nicht verändert werden. Die Anmeldung erfolgt per E-Mail an die Adres</w:t>
      </w:r>
      <w:r w:rsidR="007310FB" w:rsidRPr="00B87FD4">
        <w:t xml:space="preserve">se der </w:t>
      </w:r>
      <w:r w:rsidR="007031C1">
        <w:t>MVV</w:t>
      </w:r>
      <w:r w:rsidR="007310FB" w:rsidRPr="00B87FD4">
        <w:t> </w:t>
      </w:r>
      <w:r w:rsidRPr="00B87FD4">
        <w:t>Trading GmbH: portfoliomanagement@</w:t>
      </w:r>
      <w:r w:rsidR="007031C1">
        <w:t>mvv</w:t>
      </w:r>
      <w:r w:rsidRPr="00B87FD4">
        <w:t xml:space="preserve">.de. </w:t>
      </w:r>
    </w:p>
    <w:p w14:paraId="4883B944" w14:textId="77777777" w:rsidR="00897B7A" w:rsidRPr="00B87FD4" w:rsidRDefault="00897B7A" w:rsidP="00F56538">
      <w:pPr>
        <w:jc w:val="both"/>
      </w:pPr>
    </w:p>
    <w:p w14:paraId="00674AEF" w14:textId="77777777" w:rsidR="0032185B" w:rsidRPr="00B87FD4" w:rsidRDefault="0032185B" w:rsidP="00F56538">
      <w:pPr>
        <w:jc w:val="both"/>
      </w:pPr>
      <w:r w:rsidRPr="00B87FD4">
        <w:t>Mit der Anmeldung oder bis spätestens zu</w:t>
      </w:r>
      <w:r w:rsidR="00404276">
        <w:t>m Ablauf der</w:t>
      </w:r>
      <w:r w:rsidR="007310FB" w:rsidRPr="00B87FD4">
        <w:t xml:space="preserve"> jeweiligen Anmeldefrist</w:t>
      </w:r>
      <w:r w:rsidR="00B04B4D" w:rsidRPr="00B87FD4">
        <w:t>,</w:t>
      </w:r>
      <w:r w:rsidRPr="00B87FD4">
        <w:t xml:space="preserve"> haben interessierte Bieter folgende Unterlagen als Dateianhänge einer E-Mail oder schriftlich zur Verfügung zu stellen: </w:t>
      </w:r>
    </w:p>
    <w:p w14:paraId="15B27583" w14:textId="77777777" w:rsidR="0032185B" w:rsidRPr="00B87FD4" w:rsidRDefault="00363D6D" w:rsidP="00F56538">
      <w:pPr>
        <w:tabs>
          <w:tab w:val="left" w:pos="360"/>
        </w:tabs>
        <w:jc w:val="both"/>
      </w:pPr>
      <w:r w:rsidRPr="00B87FD4">
        <w:lastRenderedPageBreak/>
        <w:sym w:font="Symbol" w:char="F0B7"/>
      </w:r>
      <w:r w:rsidR="0032185B" w:rsidRPr="00B87FD4">
        <w:tab/>
        <w:t>Das recht</w:t>
      </w:r>
      <w:r w:rsidR="009A1108" w:rsidRPr="00B87FD4">
        <w:t>s</w:t>
      </w:r>
      <w:r w:rsidR="0032185B" w:rsidRPr="00B87FD4">
        <w:t xml:space="preserve">verbindlich unterzeichnete Anmeldeformular, </w:t>
      </w:r>
      <w:r w:rsidR="00113DF6" w:rsidRPr="00B87FD4">
        <w:t xml:space="preserve">einschließlich </w:t>
      </w:r>
    </w:p>
    <w:p w14:paraId="7A52EF64" w14:textId="77777777" w:rsidR="0032185B" w:rsidRPr="00B87FD4" w:rsidRDefault="00363D6D" w:rsidP="00F56538">
      <w:pPr>
        <w:tabs>
          <w:tab w:val="left" w:pos="360"/>
        </w:tabs>
        <w:ind w:left="360" w:hanging="360"/>
        <w:jc w:val="both"/>
      </w:pPr>
      <w:r w:rsidRPr="00B87FD4">
        <w:sym w:font="Symbol" w:char="F0B7"/>
      </w:r>
      <w:r w:rsidR="0032185B" w:rsidRPr="00B87FD4">
        <w:tab/>
        <w:t>de</w:t>
      </w:r>
      <w:r w:rsidR="00113DF6" w:rsidRPr="00B87FD4">
        <w:t>s</w:t>
      </w:r>
      <w:r w:rsidR="0032185B" w:rsidRPr="00B87FD4">
        <w:t xml:space="preserve"> gültige</w:t>
      </w:r>
      <w:r w:rsidR="00621E2C" w:rsidRPr="00B87FD4">
        <w:t>n</w:t>
      </w:r>
      <w:r w:rsidR="0032185B" w:rsidRPr="00B87FD4">
        <w:t xml:space="preserve"> EIC-Code</w:t>
      </w:r>
      <w:r w:rsidR="00113DF6" w:rsidRPr="00B87FD4">
        <w:t>s</w:t>
      </w:r>
      <w:r w:rsidR="0032185B" w:rsidRPr="00B87FD4">
        <w:t xml:space="preserve"> für den Bilanzkreis in der Regelzone EnBW, aus dem geliefert werden soll</w:t>
      </w:r>
      <w:r w:rsidR="003C53BD">
        <w:t>,</w:t>
      </w:r>
      <w:r w:rsidR="0032185B" w:rsidRPr="00B87FD4">
        <w:t xml:space="preserve"> </w:t>
      </w:r>
    </w:p>
    <w:p w14:paraId="5AB6BE80" w14:textId="77777777" w:rsidR="003C53BD" w:rsidRDefault="00363D6D" w:rsidP="00F56538">
      <w:pPr>
        <w:tabs>
          <w:tab w:val="left" w:pos="360"/>
        </w:tabs>
        <w:ind w:left="360" w:hanging="360"/>
        <w:jc w:val="both"/>
      </w:pPr>
      <w:r w:rsidRPr="00B87FD4">
        <w:sym w:font="Symbol" w:char="F0B7"/>
      </w:r>
      <w:r w:rsidR="0032185B" w:rsidRPr="00B87FD4">
        <w:tab/>
      </w:r>
      <w:r w:rsidR="00113DF6" w:rsidRPr="00B87FD4">
        <w:t>der</w:t>
      </w:r>
      <w:r w:rsidR="0032185B" w:rsidRPr="00B87FD4">
        <w:t xml:space="preserve"> Kontaktdaten des Anbieters für die Übermitt</w:t>
      </w:r>
      <w:r w:rsidRPr="00B87FD4">
        <w:t>lung der Ergebnisse der Vergabeent</w:t>
      </w:r>
      <w:r w:rsidR="0032185B" w:rsidRPr="00B87FD4">
        <w:t>scheidung: Unternehmensname, Straße/Hausnummer, PLZ/Ort, Telefonnummer, Fa</w:t>
      </w:r>
      <w:r w:rsidRPr="00B87FD4">
        <w:t>x</w:t>
      </w:r>
      <w:r w:rsidR="0032185B" w:rsidRPr="00B87FD4">
        <w:t>nummer und E-Mail-Adresse</w:t>
      </w:r>
      <w:r w:rsidR="003C53BD">
        <w:t xml:space="preserve"> und </w:t>
      </w:r>
    </w:p>
    <w:p w14:paraId="2FB72B90" w14:textId="77777777" w:rsidR="002745D7" w:rsidRPr="00B87FD4" w:rsidRDefault="003C53BD" w:rsidP="00F95F91">
      <w:pPr>
        <w:numPr>
          <w:ilvl w:val="0"/>
          <w:numId w:val="5"/>
        </w:numPr>
        <w:tabs>
          <w:tab w:val="left" w:pos="360"/>
        </w:tabs>
        <w:jc w:val="both"/>
        <w:outlineLvl w:val="0"/>
      </w:pPr>
      <w:r>
        <w:t xml:space="preserve">die rechtsverbindlich unterzeichnete </w:t>
      </w:r>
      <w:r w:rsidRPr="003C53BD">
        <w:t xml:space="preserve">Bestätigung gemäß Ziff. 3 der Allgemeinen Bedingungen zur Ausschreibung von Verlustenergie </w:t>
      </w:r>
      <w:r w:rsidR="008C2850" w:rsidRPr="008C2850">
        <w:t xml:space="preserve">(keine Ausschlussgründe gemäß § 21 </w:t>
      </w:r>
      <w:proofErr w:type="spellStart"/>
      <w:r w:rsidR="008C2850" w:rsidRPr="008C2850">
        <w:t>SektVO</w:t>
      </w:r>
      <w:proofErr w:type="spellEnd"/>
      <w:r w:rsidR="00F95F91" w:rsidRPr="008C2850">
        <w:t>)</w:t>
      </w:r>
      <w:r w:rsidR="00F95F91">
        <w:t xml:space="preserve"> </w:t>
      </w:r>
      <w:proofErr w:type="spellStart"/>
      <w:r w:rsidR="00F95F91">
        <w:t>i.V.m</w:t>
      </w:r>
      <w:proofErr w:type="spellEnd"/>
      <w:r w:rsidR="00F95F91">
        <w:t xml:space="preserve">. §§ 123, 124, 142 GWB. </w:t>
      </w:r>
    </w:p>
    <w:p w14:paraId="210EFED8" w14:textId="77777777" w:rsidR="003C271F" w:rsidRDefault="0032185B" w:rsidP="00F56538">
      <w:pPr>
        <w:jc w:val="both"/>
      </w:pPr>
      <w:r w:rsidRPr="00B87FD4">
        <w:t xml:space="preserve">Die Anmeldungen werden von der </w:t>
      </w:r>
      <w:r w:rsidR="007031C1">
        <w:t>MVV</w:t>
      </w:r>
      <w:r w:rsidRPr="00B87FD4">
        <w:t xml:space="preserve"> Trading GmbH per E-Mail bis spätestens </w:t>
      </w:r>
      <w:r w:rsidR="00D36D2E">
        <w:t>2</w:t>
      </w:r>
      <w:r w:rsidR="00C756E0">
        <w:t>9</w:t>
      </w:r>
      <w:r w:rsidR="001E6F93" w:rsidRPr="00B87FD4">
        <w:t>.</w:t>
      </w:r>
      <w:r w:rsidR="001E6F93">
        <w:t>0</w:t>
      </w:r>
      <w:r w:rsidR="00C756E0">
        <w:t>6</w:t>
      </w:r>
      <w:r w:rsidR="001E6F93" w:rsidRPr="00B87FD4">
        <w:t>.</w:t>
      </w:r>
      <w:r w:rsidR="00B50E9E">
        <w:t>201</w:t>
      </w:r>
      <w:r w:rsidR="00D36D2E">
        <w:t>9</w:t>
      </w:r>
      <w:r w:rsidR="001E6F93" w:rsidRPr="00B87FD4">
        <w:t xml:space="preserve"> </w:t>
      </w:r>
      <w:r w:rsidRPr="00B87FD4">
        <w:t>bestätigt. Im Falle vergangener Ausfälle eines interessierten Bieters</w:t>
      </w:r>
      <w:r w:rsidR="00404276">
        <w:t xml:space="preserve"> – auch bei anderen Netzbetreibern </w:t>
      </w:r>
      <w:r w:rsidR="008C2850">
        <w:t>–</w:t>
      </w:r>
      <w:r w:rsidRPr="00B87FD4">
        <w:t xml:space="preserve"> </w:t>
      </w:r>
      <w:r w:rsidR="008C2850">
        <w:t xml:space="preserve">kann </w:t>
      </w:r>
      <w:r w:rsidRPr="00B87FD4">
        <w:t xml:space="preserve">eine Sicherheitsleistung </w:t>
      </w:r>
      <w:r w:rsidR="008C2850">
        <w:t>verlangt werden</w:t>
      </w:r>
      <w:r w:rsidRPr="00B87FD4">
        <w:t xml:space="preserve">. </w:t>
      </w:r>
    </w:p>
    <w:p w14:paraId="57535B8A" w14:textId="77777777" w:rsidR="003C271F" w:rsidRDefault="003C271F" w:rsidP="00F56538">
      <w:pPr>
        <w:jc w:val="both"/>
      </w:pPr>
    </w:p>
    <w:p w14:paraId="33EBAA61" w14:textId="77777777" w:rsidR="0032185B" w:rsidRPr="00B87FD4" w:rsidRDefault="0032185B" w:rsidP="00F56538">
      <w:pPr>
        <w:jc w:val="both"/>
        <w:rPr>
          <w:b/>
        </w:rPr>
      </w:pPr>
      <w:r w:rsidRPr="00B87FD4">
        <w:rPr>
          <w:b/>
        </w:rPr>
        <w:t>3. A</w:t>
      </w:r>
      <w:r w:rsidR="007310FB" w:rsidRPr="00B87FD4">
        <w:rPr>
          <w:b/>
        </w:rPr>
        <w:t>NGEBOTSABGABE</w:t>
      </w:r>
      <w:r w:rsidRPr="00B87FD4">
        <w:rPr>
          <w:b/>
        </w:rPr>
        <w:t xml:space="preserve"> </w:t>
      </w:r>
    </w:p>
    <w:p w14:paraId="72F41EA1" w14:textId="77777777" w:rsidR="0032185B" w:rsidRPr="00B87FD4" w:rsidRDefault="008C2850" w:rsidP="00F56538">
      <w:pPr>
        <w:jc w:val="both"/>
      </w:pPr>
      <w:r>
        <w:t>A</w:t>
      </w:r>
      <w:r w:rsidR="009D24C6" w:rsidRPr="00B87FD4">
        <w:t>lle</w:t>
      </w:r>
      <w:r w:rsidR="00D8209C">
        <w:t xml:space="preserve"> nach Ziff. 2</w:t>
      </w:r>
      <w:r w:rsidR="009D24C6" w:rsidRPr="00B87FD4">
        <w:t xml:space="preserve"> zugelassenen Bieter </w:t>
      </w:r>
      <w:r>
        <w:t xml:space="preserve">werden </w:t>
      </w:r>
      <w:r w:rsidR="009D24C6" w:rsidRPr="00B87FD4">
        <w:t xml:space="preserve">per E-Mail zur Abgabe eines verbindlichen Angebots aufgefordert. </w:t>
      </w:r>
      <w:r w:rsidR="0032185B" w:rsidRPr="00B87FD4">
        <w:t xml:space="preserve">Diese </w:t>
      </w:r>
      <w:r w:rsidR="009D24C6" w:rsidRPr="00B87FD4">
        <w:t xml:space="preserve">Aufforderung erfolgt </w:t>
      </w:r>
      <w:r w:rsidR="0032185B" w:rsidRPr="00B87FD4">
        <w:t>mindestens 6</w:t>
      </w:r>
      <w:r w:rsidR="009D24C6" w:rsidRPr="00B87FD4">
        <w:t> </w:t>
      </w:r>
      <w:r w:rsidR="0032185B" w:rsidRPr="00B87FD4">
        <w:t>Stunden</w:t>
      </w:r>
      <w:r w:rsidR="009D24C6" w:rsidRPr="00B87FD4">
        <w:t xml:space="preserve"> vor dem Ausschreibungszeitpunkt und </w:t>
      </w:r>
      <w:r w:rsidR="0032185B" w:rsidRPr="00B87FD4">
        <w:t>frühestens am Werk</w:t>
      </w:r>
      <w:r w:rsidR="009D24C6" w:rsidRPr="00B87FD4">
        <w:t xml:space="preserve">tag vor dem Tag des Ausschreibungszeitpunktes. </w:t>
      </w:r>
      <w:r w:rsidR="0032185B" w:rsidRPr="00B87FD4">
        <w:t>Die Aufforderung zur Abgabe eines verbindlichen Angebots verpflichtet den Bieter nicht zur Angebotsabgabe. De</w:t>
      </w:r>
      <w:r w:rsidR="00363D6D" w:rsidRPr="00B87FD4">
        <w:t xml:space="preserve">r Bieter ist </w:t>
      </w:r>
      <w:r w:rsidR="000D4EF8">
        <w:t xml:space="preserve">bis </w:t>
      </w:r>
      <w:r w:rsidR="00363D6D" w:rsidRPr="00B87FD4">
        <w:t>15 Minuten nach Ab</w:t>
      </w:r>
      <w:r w:rsidR="0032185B" w:rsidRPr="00B87FD4">
        <w:t xml:space="preserve">lauf der </w:t>
      </w:r>
      <w:r w:rsidR="000D4EF8">
        <w:t>auf der Homepage veröffentlichten</w:t>
      </w:r>
      <w:r w:rsidR="000D4EF8" w:rsidRPr="00B87FD4">
        <w:t xml:space="preserve"> </w:t>
      </w:r>
      <w:r w:rsidR="0032185B" w:rsidRPr="00B87FD4">
        <w:t>A</w:t>
      </w:r>
      <w:r w:rsidR="000D4EF8">
        <w:t>ngebotsa</w:t>
      </w:r>
      <w:r w:rsidR="0032185B" w:rsidRPr="00B87FD4">
        <w:t>bgabefrist</w:t>
      </w:r>
      <w:r w:rsidR="000D4EF8">
        <w:t xml:space="preserve"> </w:t>
      </w:r>
      <w:r w:rsidR="0032185B" w:rsidRPr="00B87FD4">
        <w:t>an sein Angebot gebunden</w:t>
      </w:r>
      <w:r w:rsidR="001A3816" w:rsidRPr="00B87FD4">
        <w:t xml:space="preserve"> (Angebotsbindefrist)</w:t>
      </w:r>
      <w:r w:rsidR="0032185B" w:rsidRPr="00B87FD4">
        <w:t xml:space="preserve">. </w:t>
      </w:r>
    </w:p>
    <w:p w14:paraId="1A480D10" w14:textId="77777777" w:rsidR="009D24C6" w:rsidRPr="00B87FD4" w:rsidRDefault="009D24C6" w:rsidP="00F56538">
      <w:pPr>
        <w:jc w:val="both"/>
      </w:pPr>
    </w:p>
    <w:p w14:paraId="5929DAFB" w14:textId="77777777" w:rsidR="001A3816" w:rsidRPr="00B87FD4" w:rsidRDefault="0032185B" w:rsidP="00F56538">
      <w:pPr>
        <w:jc w:val="both"/>
      </w:pPr>
      <w:r w:rsidRPr="00B87FD4">
        <w:t>Die Angebotsabgabe erfolgt per E-Mail</w:t>
      </w:r>
      <w:r w:rsidR="00D8209C">
        <w:t xml:space="preserve"> oder in</w:t>
      </w:r>
      <w:r w:rsidR="00D805E6">
        <w:t xml:space="preserve"> einer sonst der</w:t>
      </w:r>
      <w:r w:rsidR="00D8209C">
        <w:t xml:space="preserve"> Textform</w:t>
      </w:r>
      <w:r w:rsidRPr="00B87FD4">
        <w:t xml:space="preserve"> </w:t>
      </w:r>
      <w:r w:rsidR="00D805E6">
        <w:t xml:space="preserve"> gem. § 126b BGB genügenden Weise </w:t>
      </w:r>
      <w:r w:rsidRPr="00B87FD4">
        <w:t>und unter Verwendung des hierfür zur Verfügung gestellten vollständig ausgefüllten u</w:t>
      </w:r>
      <w:r w:rsidR="00363D6D" w:rsidRPr="00B87FD4">
        <w:t>nd ansonsten unveränderten Form</w:t>
      </w:r>
      <w:r w:rsidRPr="00B87FD4">
        <w:t xml:space="preserve">blattes, das auf den oben angegebenen Internetseiten in Form einer PDF-Datei heruntergeladen werden kann. Der Bieter richtet sein rechtsverbindliches Angebot an folgende E-Mail-Adresse: </w:t>
      </w:r>
    </w:p>
    <w:p w14:paraId="35C2A38E" w14:textId="77777777" w:rsidR="0032185B" w:rsidRPr="00B87FD4" w:rsidRDefault="0032185B" w:rsidP="00F56538">
      <w:pPr>
        <w:jc w:val="both"/>
      </w:pPr>
      <w:r w:rsidRPr="00B87FD4">
        <w:t>portfoliomanagement@</w:t>
      </w:r>
      <w:r w:rsidR="007031C1">
        <w:t>mvv</w:t>
      </w:r>
      <w:r w:rsidRPr="00B87FD4">
        <w:t xml:space="preserve">.de. </w:t>
      </w:r>
    </w:p>
    <w:p w14:paraId="0709464C" w14:textId="77777777" w:rsidR="00BE2EC7" w:rsidRPr="00B87FD4" w:rsidRDefault="00BE2EC7" w:rsidP="00F56538">
      <w:pPr>
        <w:jc w:val="both"/>
      </w:pPr>
    </w:p>
    <w:p w14:paraId="09DA7E92" w14:textId="77777777" w:rsidR="0032185B" w:rsidRPr="00B87FD4" w:rsidRDefault="0032185B" w:rsidP="00F56538">
      <w:pPr>
        <w:jc w:val="both"/>
      </w:pPr>
      <w:r w:rsidRPr="00B87FD4">
        <w:t xml:space="preserve">Im Angebot sind folgende Angaben zu machen: </w:t>
      </w:r>
    </w:p>
    <w:p w14:paraId="1E3659EB" w14:textId="77777777" w:rsidR="0032185B" w:rsidRPr="00B87FD4" w:rsidRDefault="00363D6D" w:rsidP="00F56538">
      <w:pPr>
        <w:tabs>
          <w:tab w:val="left" w:pos="360"/>
        </w:tabs>
        <w:ind w:left="360" w:hanging="360"/>
        <w:jc w:val="both"/>
      </w:pPr>
      <w:r w:rsidRPr="00B87FD4">
        <w:sym w:font="Symbol" w:char="F0B7"/>
      </w:r>
      <w:r w:rsidR="0032185B" w:rsidRPr="00B87FD4">
        <w:tab/>
        <w:t xml:space="preserve">gültiger EIC-Code für den Bilanzkreis in der Regelzone </w:t>
      </w:r>
      <w:r w:rsidR="001E6F93">
        <w:t>TransnetBW</w:t>
      </w:r>
      <w:r w:rsidR="0032185B" w:rsidRPr="00B87FD4">
        <w:t xml:space="preserve">, aus dem geliefert werden soll, </w:t>
      </w:r>
    </w:p>
    <w:p w14:paraId="26244CA9" w14:textId="77777777" w:rsidR="0032185B" w:rsidRPr="00B87FD4" w:rsidRDefault="00363D6D" w:rsidP="00F56538">
      <w:pPr>
        <w:tabs>
          <w:tab w:val="left" w:pos="360"/>
        </w:tabs>
        <w:jc w:val="both"/>
      </w:pPr>
      <w:r w:rsidRPr="00B87FD4">
        <w:sym w:font="Symbol" w:char="F0B7"/>
      </w:r>
      <w:r w:rsidR="0032185B" w:rsidRPr="00B87FD4">
        <w:tab/>
        <w:t xml:space="preserve">die Nummer der Tranche, auf die sich das Angebot bezieht, </w:t>
      </w:r>
    </w:p>
    <w:p w14:paraId="599DC363" w14:textId="77777777" w:rsidR="0032185B" w:rsidRPr="00B87FD4" w:rsidRDefault="00363D6D" w:rsidP="00F56538">
      <w:pPr>
        <w:tabs>
          <w:tab w:val="left" w:pos="360"/>
        </w:tabs>
        <w:ind w:left="360" w:hanging="360"/>
        <w:jc w:val="both"/>
      </w:pPr>
      <w:r w:rsidRPr="00B87FD4">
        <w:sym w:font="Symbol" w:char="F0B7"/>
      </w:r>
      <w:r w:rsidR="0032185B" w:rsidRPr="00B87FD4">
        <w:tab/>
        <w:t>sowie der angebotene Arbeitspreis in Euro/MWh m</w:t>
      </w:r>
      <w:r w:rsidRPr="00B87FD4">
        <w:t>it einer Genauigkeit von 2 Nach</w:t>
      </w:r>
      <w:r w:rsidR="0032185B" w:rsidRPr="00B87FD4">
        <w:t xml:space="preserve">kommastellen; die angebotenen Arbeitspreise schließen alle Nebenkosten des Anbieters frei Regelzone </w:t>
      </w:r>
      <w:r w:rsidR="001E6F93">
        <w:t>TransnetBW</w:t>
      </w:r>
      <w:r w:rsidR="00944C1D">
        <w:t xml:space="preserve"> </w:t>
      </w:r>
      <w:r w:rsidR="0032185B" w:rsidRPr="00B87FD4">
        <w:t xml:space="preserve">ein. Die gesetzlich geschuldete Umsatzsteuer ist in den Preisangaben nicht enthalten (Netto-Preis). </w:t>
      </w:r>
    </w:p>
    <w:p w14:paraId="145D9E8F" w14:textId="77777777" w:rsidR="0032185B" w:rsidRPr="00B87FD4" w:rsidRDefault="0032185B" w:rsidP="00F56538">
      <w:pPr>
        <w:jc w:val="both"/>
      </w:pPr>
    </w:p>
    <w:p w14:paraId="66989582" w14:textId="02744AE4" w:rsidR="0032185B" w:rsidRPr="00190B3F" w:rsidRDefault="0032185B" w:rsidP="00F56538">
      <w:pPr>
        <w:jc w:val="both"/>
      </w:pPr>
      <w:r w:rsidRPr="00B87FD4">
        <w:lastRenderedPageBreak/>
        <w:t xml:space="preserve">Der Bieter ist für die Richtigkeit und Vollständigkeit seiner Angaben verantwortlich. Der Aufwand zur Erstellung und zur Abgabe der Angebote wird nicht erstattet. Angebotssprache ist ausschließlich deutsch. Mit der Angebotsabgabe werden diese „Allgemeinen Bedingungen für die Ausschreibung von Verlustenergie für das Jahr </w:t>
      </w:r>
      <w:r w:rsidR="00CA3447">
        <w:t>2023</w:t>
      </w:r>
      <w:r w:rsidRPr="00B87FD4">
        <w:t xml:space="preserve">“ anerkannt. Unvollständige, </w:t>
      </w:r>
      <w:r w:rsidR="001B5037" w:rsidRPr="00B87FD4">
        <w:t>eingeschränkte</w:t>
      </w:r>
      <w:r w:rsidRPr="00B87FD4">
        <w:t xml:space="preserve"> oder nicht fristgerecht bei der </w:t>
      </w:r>
      <w:r w:rsidR="007031C1">
        <w:t>MVV</w:t>
      </w:r>
      <w:r w:rsidRPr="00B87FD4">
        <w:t xml:space="preserve"> Trading </w:t>
      </w:r>
      <w:r w:rsidRPr="00190B3F">
        <w:t xml:space="preserve">GmbH </w:t>
      </w:r>
      <w:r w:rsidR="0031111B" w:rsidRPr="00190B3F">
        <w:t xml:space="preserve">eingegangene </w:t>
      </w:r>
      <w:r w:rsidRPr="00190B3F">
        <w:t>Angebote gelten als nicht abgegeben und sind ungültig.</w:t>
      </w:r>
      <w:r w:rsidR="008C2850">
        <w:t xml:space="preserve"> </w:t>
      </w:r>
      <w:r w:rsidR="008C2850" w:rsidRPr="008C2850">
        <w:t>Der Bieter trägt das Risiko einer nicht fristgerechten Übermittlung. Eine Änderung oder Stornierung eines berei</w:t>
      </w:r>
      <w:r w:rsidR="008C2850">
        <w:t>ts abgegebenen Angebots ist bis</w:t>
      </w:r>
      <w:r w:rsidR="008C2850" w:rsidRPr="008C2850">
        <w:t xml:space="preserve"> zum Ende der Abgabefrist zulässig, sofern diese eindeutig gekennzeichnet ist.</w:t>
      </w:r>
    </w:p>
    <w:p w14:paraId="06AC99F6" w14:textId="77777777" w:rsidR="006A67BF" w:rsidRPr="00190B3F" w:rsidRDefault="006A67BF" w:rsidP="00F56538">
      <w:pPr>
        <w:jc w:val="both"/>
      </w:pPr>
    </w:p>
    <w:p w14:paraId="269B1DE7" w14:textId="77777777" w:rsidR="00363D6D" w:rsidRPr="00190B3F" w:rsidRDefault="006A67BF" w:rsidP="00F56538">
      <w:pPr>
        <w:jc w:val="both"/>
        <w:rPr>
          <w:rFonts w:cs="Arial"/>
          <w:color w:val="0000FF"/>
          <w:sz w:val="20"/>
          <w:szCs w:val="20"/>
        </w:rPr>
      </w:pPr>
      <w:r w:rsidRPr="00190B3F">
        <w:t xml:space="preserve">Mit Abgabe des Angebots </w:t>
      </w:r>
      <w:r w:rsidR="00386981" w:rsidRPr="00190B3F">
        <w:t xml:space="preserve">hat </w:t>
      </w:r>
      <w:r w:rsidRPr="00190B3F">
        <w:t>der Bieter</w:t>
      </w:r>
      <w:r w:rsidR="00386981" w:rsidRPr="00190B3F">
        <w:t xml:space="preserve"> schriftlich zu bestätigen</w:t>
      </w:r>
      <w:r w:rsidRPr="00190B3F">
        <w:t>, da</w:t>
      </w:r>
      <w:r w:rsidRPr="00190B3F">
        <w:rPr>
          <w:szCs w:val="22"/>
        </w:rPr>
        <w:t xml:space="preserve">ss </w:t>
      </w:r>
      <w:r w:rsidR="00386981" w:rsidRPr="00190B3F">
        <w:rPr>
          <w:szCs w:val="22"/>
        </w:rPr>
        <w:t xml:space="preserve">für ihn und für Personen, deren Verhalten ihm zuzurechnen ist, keine Ausschlussgründe gemäß </w:t>
      </w:r>
      <w:proofErr w:type="spellStart"/>
      <w:r w:rsidRPr="00190B3F">
        <w:rPr>
          <w:rFonts w:cs="Arial"/>
          <w:szCs w:val="22"/>
        </w:rPr>
        <w:t>SektVO</w:t>
      </w:r>
      <w:proofErr w:type="spellEnd"/>
      <w:r w:rsidR="00F95F91">
        <w:rPr>
          <w:rFonts w:cs="Arial"/>
          <w:szCs w:val="22"/>
        </w:rPr>
        <w:t xml:space="preserve"> </w:t>
      </w:r>
      <w:proofErr w:type="spellStart"/>
      <w:r w:rsidR="00F95F91">
        <w:t>i.V.m</w:t>
      </w:r>
      <w:proofErr w:type="spellEnd"/>
      <w:r w:rsidR="00F95F91">
        <w:t>. §§ 123, 124, 142 GWB</w:t>
      </w:r>
      <w:r w:rsidR="00386981" w:rsidRPr="00190B3F">
        <w:rPr>
          <w:rFonts w:cs="Arial"/>
          <w:szCs w:val="22"/>
        </w:rPr>
        <w:t xml:space="preserve"> vorliegen</w:t>
      </w:r>
      <w:r w:rsidRPr="00190B3F">
        <w:rPr>
          <w:rFonts w:cs="Arial"/>
          <w:szCs w:val="22"/>
        </w:rPr>
        <w:t>.</w:t>
      </w:r>
    </w:p>
    <w:p w14:paraId="27D6EEDA" w14:textId="77777777" w:rsidR="00190B3F" w:rsidRPr="00190B3F" w:rsidRDefault="00190B3F" w:rsidP="00F56538">
      <w:pPr>
        <w:jc w:val="both"/>
      </w:pPr>
    </w:p>
    <w:p w14:paraId="7B95E30E" w14:textId="77777777" w:rsidR="0032185B" w:rsidRPr="00B87FD4" w:rsidRDefault="0032185B" w:rsidP="00F56538">
      <w:pPr>
        <w:jc w:val="both"/>
        <w:rPr>
          <w:b/>
        </w:rPr>
      </w:pPr>
      <w:r w:rsidRPr="00190B3F">
        <w:rPr>
          <w:b/>
        </w:rPr>
        <w:t>4. VERGABE</w:t>
      </w:r>
      <w:r w:rsidRPr="00B87FD4">
        <w:rPr>
          <w:b/>
        </w:rPr>
        <w:t xml:space="preserve"> </w:t>
      </w:r>
    </w:p>
    <w:p w14:paraId="40348353" w14:textId="77777777" w:rsidR="007E73B9" w:rsidRPr="00B87FD4" w:rsidRDefault="008C2850" w:rsidP="00F56538">
      <w:pPr>
        <w:jc w:val="both"/>
      </w:pPr>
      <w:r w:rsidRPr="008C2850">
        <w:t xml:space="preserve">Nach dem Angebotseingang wird eine Auswahl der Bieter getroffen. </w:t>
      </w:r>
      <w:r w:rsidR="0032185B" w:rsidRPr="00B87FD4">
        <w:t xml:space="preserve">Den Zuschlag </w:t>
      </w:r>
      <w:r w:rsidR="007E73B9" w:rsidRPr="00B87FD4">
        <w:t>erhält jeweil</w:t>
      </w:r>
      <w:r>
        <w:t xml:space="preserve">s das kostengünstigste Angebot </w:t>
      </w:r>
      <w:r w:rsidRPr="008C2850">
        <w:t xml:space="preserve">ohne Nachverhandlung. Bei </w:t>
      </w:r>
      <w:r w:rsidR="007E73B9" w:rsidRPr="00B87FD4">
        <w:t>Preisgleichheit entscheidet der Zeitpunkt des Eingangs des Gebots zugunsten des frü</w:t>
      </w:r>
      <w:r>
        <w:t>her</w:t>
      </w:r>
      <w:r w:rsidR="007E73B9" w:rsidRPr="00B87FD4">
        <w:t xml:space="preserve"> eingegangenen Gebots. </w:t>
      </w:r>
      <w:r w:rsidR="0032185B" w:rsidRPr="00B87FD4">
        <w:t>Die Vergabe erfolgt über alle gültigen Angebote hinweg. Die Vergabeentscheidung erfolgt am jeweiligen Ausschreibungstag bis spätestens 15 Minuten nach Ablauf der Angebots</w:t>
      </w:r>
      <w:r w:rsidR="007E73B9" w:rsidRPr="00B87FD4">
        <w:t>abgabefrist</w:t>
      </w:r>
      <w:r w:rsidR="0032185B" w:rsidRPr="00B87FD4">
        <w:t xml:space="preserve">. </w:t>
      </w:r>
    </w:p>
    <w:p w14:paraId="399EEF14" w14:textId="77777777" w:rsidR="007E73B9" w:rsidRPr="00B87FD4" w:rsidRDefault="007E73B9" w:rsidP="00F56538">
      <w:pPr>
        <w:jc w:val="both"/>
      </w:pPr>
    </w:p>
    <w:p w14:paraId="2146A9A2" w14:textId="77777777" w:rsidR="007E73B9" w:rsidRPr="00B87FD4" w:rsidRDefault="0032185B" w:rsidP="00F56538">
      <w:pPr>
        <w:jc w:val="both"/>
      </w:pPr>
      <w:r w:rsidRPr="00B87FD4">
        <w:t xml:space="preserve">Die </w:t>
      </w:r>
      <w:r w:rsidR="00184C5C" w:rsidRPr="00B87FD4">
        <w:t>Angebotsannahme</w:t>
      </w:r>
      <w:r w:rsidRPr="00B87FD4">
        <w:t xml:space="preserve"> </w:t>
      </w:r>
      <w:r w:rsidR="007C2A7E" w:rsidRPr="00B87FD4">
        <w:t>erfolgt im Auftrag der Ausschreibungsgemeinsch</w:t>
      </w:r>
      <w:r w:rsidR="00573078" w:rsidRPr="00B87FD4">
        <w:t xml:space="preserve">aft durch die </w:t>
      </w:r>
      <w:r w:rsidR="007031C1">
        <w:t>MVV</w:t>
      </w:r>
      <w:r w:rsidR="00573078" w:rsidRPr="00B87FD4">
        <w:t> Trading GmbH</w:t>
      </w:r>
      <w:r w:rsidR="00495926">
        <w:t>.</w:t>
      </w:r>
      <w:r w:rsidR="00573078" w:rsidRPr="00B87FD4">
        <w:t xml:space="preserve"> </w:t>
      </w:r>
      <w:r w:rsidR="00495926">
        <w:t xml:space="preserve">Sie </w:t>
      </w:r>
      <w:r w:rsidRPr="00B87FD4">
        <w:t xml:space="preserve">wird dem </w:t>
      </w:r>
      <w:proofErr w:type="spellStart"/>
      <w:r w:rsidR="00184C5C" w:rsidRPr="00B87FD4">
        <w:t>bezuschlagten</w:t>
      </w:r>
      <w:proofErr w:type="spellEnd"/>
      <w:r w:rsidRPr="00B87FD4">
        <w:t xml:space="preserve"> Bieter</w:t>
      </w:r>
      <w:r w:rsidR="007C2A7E" w:rsidRPr="00B87FD4">
        <w:t xml:space="preserve"> </w:t>
      </w:r>
      <w:r w:rsidRPr="00B87FD4">
        <w:t>innerhalb der 15-minütigen Angebotsbindefrist</w:t>
      </w:r>
      <w:r w:rsidR="001A3816" w:rsidRPr="00B87FD4">
        <w:t xml:space="preserve"> mitgeteilt und anschließend </w:t>
      </w:r>
      <w:r w:rsidR="007C2A7E" w:rsidRPr="00B87FD4">
        <w:t xml:space="preserve">per Fax </w:t>
      </w:r>
      <w:r w:rsidR="001A3816" w:rsidRPr="00B87FD4">
        <w:t>bestätigt</w:t>
      </w:r>
      <w:r w:rsidRPr="00B87FD4">
        <w:t xml:space="preserve">. </w:t>
      </w:r>
      <w:r w:rsidR="007E73B9" w:rsidRPr="00B87FD4">
        <w:t xml:space="preserve">Für die Angebote, die keinen Zuschlag erhalten haben, endet damit die Bindefrist; für diese Angebote erfolgt die Benachrichtigung per E-Mail. </w:t>
      </w:r>
    </w:p>
    <w:p w14:paraId="2EE67DC0" w14:textId="77777777" w:rsidR="007E73B9" w:rsidRPr="00B87FD4" w:rsidRDefault="007E73B9" w:rsidP="00F56538">
      <w:pPr>
        <w:jc w:val="both"/>
      </w:pPr>
    </w:p>
    <w:p w14:paraId="5B72F6AE" w14:textId="6F761153" w:rsidR="007C0024" w:rsidRPr="00B87FD4" w:rsidRDefault="007C0024" w:rsidP="00F56538">
      <w:pPr>
        <w:jc w:val="both"/>
      </w:pPr>
      <w:r>
        <w:t xml:space="preserve">Mit dem Zuschlag verpflichtet sich der Bieter einen Stromliefervertrag nach dem </w:t>
      </w:r>
      <w:r w:rsidR="008C2850">
        <w:t xml:space="preserve">im Internet </w:t>
      </w:r>
      <w:r>
        <w:t xml:space="preserve">veröffentlichten Muster </w:t>
      </w:r>
      <w:r w:rsidR="008C2850">
        <w:t xml:space="preserve">(Stromliefervertrag Netzverluste </w:t>
      </w:r>
      <w:r w:rsidR="00CA3447">
        <w:t>2023</w:t>
      </w:r>
      <w:r w:rsidR="008C2850">
        <w:t xml:space="preserve">) </w:t>
      </w:r>
      <w:r>
        <w:t xml:space="preserve">abzuschließen. </w:t>
      </w:r>
      <w:r w:rsidRPr="00B87FD4">
        <w:t xml:space="preserve">Eine Änderung des oben genannten </w:t>
      </w:r>
      <w:r>
        <w:t>Stromliefervertrag</w:t>
      </w:r>
      <w:r w:rsidRPr="00B87FD4">
        <w:t>es ist nicht zulässig.</w:t>
      </w:r>
      <w:r>
        <w:t xml:space="preserve">  </w:t>
      </w:r>
    </w:p>
    <w:p w14:paraId="646E596F" w14:textId="77777777" w:rsidR="007C0024" w:rsidRDefault="007C0024" w:rsidP="00F56538">
      <w:pPr>
        <w:jc w:val="both"/>
      </w:pPr>
    </w:p>
    <w:p w14:paraId="7869EA90" w14:textId="77777777" w:rsidR="0032185B" w:rsidRPr="00B87FD4" w:rsidRDefault="00242B19" w:rsidP="00F56538">
      <w:pPr>
        <w:jc w:val="both"/>
      </w:pPr>
      <w:r w:rsidRPr="00B87FD4">
        <w:t>D</w:t>
      </w:r>
      <w:r w:rsidR="007C2A7E" w:rsidRPr="00B87FD4">
        <w:t xml:space="preserve">ie Energielieferung </w:t>
      </w:r>
      <w:r w:rsidRPr="00B87FD4">
        <w:t xml:space="preserve">erfolgt aus </w:t>
      </w:r>
      <w:r w:rsidR="006D5AFE" w:rsidRPr="00B87FD4">
        <w:t>a</w:t>
      </w:r>
      <w:r w:rsidRPr="00B87FD4">
        <w:t xml:space="preserve">bwicklungstechnischen Gründen </w:t>
      </w:r>
      <w:r w:rsidR="007C2A7E" w:rsidRPr="00B87FD4">
        <w:t xml:space="preserve">an </w:t>
      </w:r>
      <w:r w:rsidR="007031C1">
        <w:t>MVV</w:t>
      </w:r>
      <w:r w:rsidR="007C2A7E" w:rsidRPr="00B87FD4">
        <w:t> </w:t>
      </w:r>
      <w:r w:rsidR="00B75253" w:rsidRPr="00B87FD4">
        <w:t>Trading GmbH</w:t>
      </w:r>
      <w:r w:rsidR="007C2A7E" w:rsidRPr="00B87FD4">
        <w:t xml:space="preserve">, die </w:t>
      </w:r>
      <w:r w:rsidR="00B75253" w:rsidRPr="00B87FD4">
        <w:t xml:space="preserve">die </w:t>
      </w:r>
      <w:r w:rsidR="0032185B" w:rsidRPr="00B87FD4">
        <w:t xml:space="preserve">ausgeschriebene Verlustenergie direkt an die </w:t>
      </w:r>
      <w:r w:rsidR="00CE1C2D" w:rsidRPr="00B87FD4">
        <w:t xml:space="preserve">Ausschreibungsgemeinschaft </w:t>
      </w:r>
      <w:r w:rsidR="0032185B" w:rsidRPr="00B87FD4">
        <w:t>weiter</w:t>
      </w:r>
      <w:r w:rsidR="007C2A7E" w:rsidRPr="00B87FD4">
        <w:t xml:space="preserve"> gibt</w:t>
      </w:r>
      <w:r w:rsidR="0032185B" w:rsidRPr="00B87FD4">
        <w:t xml:space="preserve">. </w:t>
      </w:r>
    </w:p>
    <w:p w14:paraId="12587E17" w14:textId="77777777" w:rsidR="0032185B" w:rsidRDefault="0032185B" w:rsidP="00F56538">
      <w:pPr>
        <w:jc w:val="both"/>
      </w:pPr>
    </w:p>
    <w:p w14:paraId="67EA01DC" w14:textId="77777777" w:rsidR="00DB74C1" w:rsidRDefault="00A14B06" w:rsidP="00F56538">
      <w:pPr>
        <w:jc w:val="both"/>
      </w:pPr>
      <w:r>
        <w:br w:type="column"/>
      </w:r>
    </w:p>
    <w:p w14:paraId="17563608" w14:textId="77777777" w:rsidR="0062582A" w:rsidRDefault="0062582A" w:rsidP="00F56538">
      <w:pPr>
        <w:jc w:val="both"/>
      </w:pPr>
    </w:p>
    <w:p w14:paraId="616393F7" w14:textId="77777777" w:rsidR="00363D6D" w:rsidRPr="00B87FD4" w:rsidRDefault="00363D6D" w:rsidP="00F56538">
      <w:pPr>
        <w:jc w:val="both"/>
        <w:rPr>
          <w:b/>
        </w:rPr>
      </w:pPr>
      <w:r w:rsidRPr="00B87FD4">
        <w:rPr>
          <w:b/>
        </w:rPr>
        <w:t xml:space="preserve">5. KONTAKTDATEN </w:t>
      </w:r>
    </w:p>
    <w:p w14:paraId="44305A60" w14:textId="77777777" w:rsidR="00363D6D" w:rsidRPr="00B87FD4" w:rsidRDefault="00363D6D" w:rsidP="00F56538">
      <w:pPr>
        <w:jc w:val="both"/>
      </w:pPr>
      <w:r w:rsidRPr="00B87FD4">
        <w:t xml:space="preserve">Für Fragen zum Ausschreibungsverfahren wenden Sie sich bitte an: </w:t>
      </w:r>
    </w:p>
    <w:p w14:paraId="0E07E115" w14:textId="77777777" w:rsidR="00363D6D" w:rsidRPr="00B87FD4" w:rsidRDefault="007031C1" w:rsidP="00F56538">
      <w:pPr>
        <w:jc w:val="both"/>
      </w:pPr>
      <w:r>
        <w:t>MVV</w:t>
      </w:r>
      <w:r w:rsidR="00363D6D" w:rsidRPr="00B87FD4">
        <w:t xml:space="preserve"> Trading GmbH</w:t>
      </w:r>
      <w:r w:rsidR="002B3A0B" w:rsidRPr="00B87FD4">
        <w:t>,</w:t>
      </w:r>
      <w:r w:rsidR="00363D6D" w:rsidRPr="00B87FD4">
        <w:t xml:space="preserve"> Luisenring 49</w:t>
      </w:r>
      <w:r w:rsidR="002B3A0B" w:rsidRPr="00B87FD4">
        <w:t>,</w:t>
      </w:r>
      <w:r w:rsidR="00363D6D" w:rsidRPr="00B87FD4">
        <w:t xml:space="preserve"> 68159 Mannheim </w:t>
      </w:r>
    </w:p>
    <w:p w14:paraId="5F528BB0" w14:textId="77777777" w:rsidR="002B3A0B" w:rsidRPr="00B87FD4" w:rsidRDefault="002B3A0B" w:rsidP="00F56538">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35"/>
        <w:gridCol w:w="3009"/>
      </w:tblGrid>
      <w:tr w:rsidR="002B3A0B" w:rsidRPr="00B87FD4" w14:paraId="6CB68730" w14:textId="77777777" w:rsidTr="00DA0A04">
        <w:tc>
          <w:tcPr>
            <w:tcW w:w="3070" w:type="dxa"/>
            <w:shd w:val="clear" w:color="auto" w:fill="auto"/>
            <w:vAlign w:val="center"/>
          </w:tcPr>
          <w:p w14:paraId="7CC5CD74" w14:textId="77777777" w:rsidR="002B3A0B" w:rsidRPr="00DA0A04" w:rsidRDefault="002B3A0B" w:rsidP="00F56538">
            <w:pPr>
              <w:spacing w:before="20" w:after="20" w:line="240" w:lineRule="auto"/>
              <w:jc w:val="both"/>
              <w:rPr>
                <w:b/>
              </w:rPr>
            </w:pPr>
            <w:r w:rsidRPr="00DA0A04">
              <w:rPr>
                <w:b/>
              </w:rPr>
              <w:t xml:space="preserve">Ansprechpartner: </w:t>
            </w:r>
          </w:p>
        </w:tc>
        <w:tc>
          <w:tcPr>
            <w:tcW w:w="3071" w:type="dxa"/>
            <w:shd w:val="clear" w:color="auto" w:fill="auto"/>
            <w:vAlign w:val="center"/>
          </w:tcPr>
          <w:p w14:paraId="4B67D845" w14:textId="77777777" w:rsidR="002B3A0B" w:rsidRPr="00B87FD4" w:rsidRDefault="00A14B06" w:rsidP="00F56538">
            <w:pPr>
              <w:spacing w:before="20" w:after="20" w:line="240" w:lineRule="auto"/>
              <w:jc w:val="both"/>
            </w:pPr>
            <w:r>
              <w:t>Sven Geier</w:t>
            </w:r>
          </w:p>
        </w:tc>
        <w:tc>
          <w:tcPr>
            <w:tcW w:w="3071" w:type="dxa"/>
            <w:shd w:val="clear" w:color="auto" w:fill="auto"/>
            <w:vAlign w:val="center"/>
          </w:tcPr>
          <w:p w14:paraId="69E0B617" w14:textId="77777777" w:rsidR="002B3A0B" w:rsidRPr="00B87FD4" w:rsidRDefault="002B3A0B" w:rsidP="00F56538">
            <w:pPr>
              <w:spacing w:before="20" w:after="20" w:line="240" w:lineRule="auto"/>
              <w:jc w:val="both"/>
            </w:pPr>
          </w:p>
        </w:tc>
      </w:tr>
      <w:tr w:rsidR="002B3A0B" w:rsidRPr="00B87FD4" w14:paraId="48A71D36" w14:textId="77777777" w:rsidTr="00DA0A04">
        <w:tc>
          <w:tcPr>
            <w:tcW w:w="3070" w:type="dxa"/>
            <w:shd w:val="clear" w:color="auto" w:fill="auto"/>
            <w:vAlign w:val="center"/>
          </w:tcPr>
          <w:p w14:paraId="316D3FCA" w14:textId="77777777" w:rsidR="002B3A0B" w:rsidRPr="00DA0A04" w:rsidRDefault="002B3A0B" w:rsidP="00F56538">
            <w:pPr>
              <w:spacing w:before="20" w:after="20" w:line="240" w:lineRule="auto"/>
              <w:jc w:val="both"/>
              <w:rPr>
                <w:b/>
              </w:rPr>
            </w:pPr>
            <w:r w:rsidRPr="00DA0A04">
              <w:rPr>
                <w:b/>
              </w:rPr>
              <w:t xml:space="preserve">Telefon: </w:t>
            </w:r>
          </w:p>
        </w:tc>
        <w:tc>
          <w:tcPr>
            <w:tcW w:w="3071" w:type="dxa"/>
            <w:shd w:val="clear" w:color="auto" w:fill="auto"/>
            <w:vAlign w:val="center"/>
          </w:tcPr>
          <w:p w14:paraId="4734EBE5" w14:textId="77777777" w:rsidR="002B3A0B" w:rsidRPr="00B87FD4" w:rsidRDefault="004538CE" w:rsidP="00F56538">
            <w:pPr>
              <w:spacing w:before="20" w:after="20" w:line="240" w:lineRule="auto"/>
              <w:jc w:val="both"/>
            </w:pPr>
            <w:r w:rsidRPr="00B87FD4">
              <w:t>+49 (0)621 / 290-</w:t>
            </w:r>
            <w:r w:rsidR="00A14B06">
              <w:t>3163</w:t>
            </w:r>
          </w:p>
        </w:tc>
        <w:tc>
          <w:tcPr>
            <w:tcW w:w="3071" w:type="dxa"/>
            <w:shd w:val="clear" w:color="auto" w:fill="auto"/>
            <w:vAlign w:val="center"/>
          </w:tcPr>
          <w:p w14:paraId="544A7CEB" w14:textId="77777777" w:rsidR="002B3A0B" w:rsidRPr="00B87FD4" w:rsidRDefault="002B3A0B" w:rsidP="00F56538">
            <w:pPr>
              <w:spacing w:before="20" w:after="20" w:line="240" w:lineRule="auto"/>
              <w:jc w:val="both"/>
            </w:pPr>
          </w:p>
        </w:tc>
      </w:tr>
      <w:tr w:rsidR="002B3A0B" w:rsidRPr="00B87FD4" w14:paraId="6BC4FDA7" w14:textId="77777777" w:rsidTr="00DA0A04">
        <w:tc>
          <w:tcPr>
            <w:tcW w:w="3070" w:type="dxa"/>
            <w:shd w:val="clear" w:color="auto" w:fill="auto"/>
            <w:vAlign w:val="center"/>
          </w:tcPr>
          <w:p w14:paraId="4E18724A" w14:textId="77777777" w:rsidR="002B3A0B" w:rsidRPr="00DA0A04" w:rsidRDefault="002B3A0B" w:rsidP="00F56538">
            <w:pPr>
              <w:spacing w:before="20" w:after="20" w:line="240" w:lineRule="auto"/>
              <w:jc w:val="both"/>
              <w:rPr>
                <w:b/>
              </w:rPr>
            </w:pPr>
            <w:r w:rsidRPr="00DA0A04">
              <w:rPr>
                <w:b/>
              </w:rPr>
              <w:t xml:space="preserve">E-Mail: </w:t>
            </w:r>
          </w:p>
        </w:tc>
        <w:tc>
          <w:tcPr>
            <w:tcW w:w="6142" w:type="dxa"/>
            <w:gridSpan w:val="2"/>
            <w:shd w:val="clear" w:color="auto" w:fill="auto"/>
            <w:vAlign w:val="center"/>
          </w:tcPr>
          <w:p w14:paraId="1AE55A46" w14:textId="77777777" w:rsidR="002B3A0B" w:rsidRPr="00B87FD4" w:rsidRDefault="00EA1153" w:rsidP="00A14B06">
            <w:pPr>
              <w:spacing w:before="20" w:after="20" w:line="240" w:lineRule="auto"/>
              <w:jc w:val="both"/>
            </w:pPr>
            <w:hyperlink r:id="rId10" w:history="1">
              <w:r w:rsidR="00A14B06" w:rsidRPr="003B2EB3">
                <w:rPr>
                  <w:rStyle w:val="Hyperlink"/>
                </w:rPr>
                <w:t>Sven.Geier@mvv.de</w:t>
              </w:r>
            </w:hyperlink>
            <w:r w:rsidR="002B3A0B" w:rsidRPr="00B87FD4">
              <w:t xml:space="preserve"> </w:t>
            </w:r>
          </w:p>
        </w:tc>
      </w:tr>
      <w:tr w:rsidR="002B3A0B" w:rsidRPr="00B87FD4" w14:paraId="40F1A277" w14:textId="77777777" w:rsidTr="00DA0A04">
        <w:tc>
          <w:tcPr>
            <w:tcW w:w="3070" w:type="dxa"/>
            <w:shd w:val="clear" w:color="auto" w:fill="auto"/>
            <w:vAlign w:val="center"/>
          </w:tcPr>
          <w:p w14:paraId="7F43E1C8" w14:textId="77777777" w:rsidR="002B3A0B" w:rsidRPr="00DA0A04" w:rsidRDefault="007E5E3D" w:rsidP="00F56538">
            <w:pPr>
              <w:spacing w:before="20" w:after="20" w:line="240" w:lineRule="auto"/>
              <w:jc w:val="both"/>
              <w:rPr>
                <w:b/>
              </w:rPr>
            </w:pPr>
            <w:r w:rsidRPr="00DA0A04">
              <w:rPr>
                <w:b/>
              </w:rPr>
              <w:t>F</w:t>
            </w:r>
            <w:r w:rsidR="002B3A0B" w:rsidRPr="00DA0A04">
              <w:rPr>
                <w:b/>
              </w:rPr>
              <w:t xml:space="preserve">ax: </w:t>
            </w:r>
          </w:p>
        </w:tc>
        <w:tc>
          <w:tcPr>
            <w:tcW w:w="6142" w:type="dxa"/>
            <w:gridSpan w:val="2"/>
            <w:shd w:val="clear" w:color="auto" w:fill="auto"/>
            <w:vAlign w:val="center"/>
          </w:tcPr>
          <w:p w14:paraId="6A39A812" w14:textId="77777777" w:rsidR="002B3A0B" w:rsidRPr="00B87FD4" w:rsidRDefault="002B3A0B" w:rsidP="00F56538">
            <w:pPr>
              <w:spacing w:before="20" w:after="20" w:line="240" w:lineRule="auto"/>
              <w:jc w:val="both"/>
            </w:pPr>
            <w:r w:rsidRPr="00B87FD4">
              <w:t xml:space="preserve">+49 (0)621 290-2550 </w:t>
            </w:r>
          </w:p>
        </w:tc>
      </w:tr>
    </w:tbl>
    <w:p w14:paraId="10F2869A" w14:textId="77777777" w:rsidR="002B3A0B" w:rsidRPr="00B87FD4" w:rsidRDefault="002B3A0B" w:rsidP="00F56538">
      <w:pPr>
        <w:spacing w:line="360" w:lineRule="auto"/>
        <w:jc w:val="both"/>
      </w:pPr>
    </w:p>
    <w:p w14:paraId="43226D7B" w14:textId="77777777" w:rsidR="00363D6D" w:rsidRPr="00B87FD4" w:rsidRDefault="00363D6D" w:rsidP="00F56538">
      <w:pPr>
        <w:spacing w:line="240" w:lineRule="auto"/>
        <w:jc w:val="both"/>
      </w:pPr>
      <w:r w:rsidRPr="00B87FD4">
        <w:t xml:space="preserve">Kontaktdaten der </w:t>
      </w:r>
      <w:r w:rsidR="002B3A0B" w:rsidRPr="00B87FD4">
        <w:t>auftraggebenden</w:t>
      </w:r>
      <w:r w:rsidRPr="00B87FD4">
        <w:t xml:space="preserve"> Netzgesellschaften: </w:t>
      </w:r>
    </w:p>
    <w:p w14:paraId="1ACECF9E" w14:textId="77777777" w:rsidR="007E5E3D" w:rsidRPr="00B87FD4" w:rsidRDefault="007E5E3D" w:rsidP="00F56538">
      <w:pPr>
        <w:spacing w:line="360" w:lineRule="auto"/>
        <w:jc w:val="both"/>
      </w:pPr>
    </w:p>
    <w:p w14:paraId="0AFFA244" w14:textId="77777777" w:rsidR="00363D6D" w:rsidRPr="00B87FD4" w:rsidRDefault="002B3A0B" w:rsidP="00F56538">
      <w:pPr>
        <w:tabs>
          <w:tab w:val="left" w:pos="360"/>
        </w:tabs>
        <w:spacing w:line="240" w:lineRule="auto"/>
        <w:jc w:val="both"/>
      </w:pPr>
      <w:r w:rsidRPr="00B87FD4">
        <w:sym w:font="Symbol" w:char="F0B7"/>
      </w:r>
      <w:r w:rsidRPr="00B87FD4">
        <w:tab/>
      </w:r>
      <w:r w:rsidR="00B50E9E">
        <w:t>MVV Netze GmbH</w:t>
      </w:r>
      <w:r w:rsidRPr="00B87FD4">
        <w:t xml:space="preserve">, Luisenring 49, 68159 Mannheim </w:t>
      </w:r>
    </w:p>
    <w:p w14:paraId="0C00B138" w14:textId="77777777" w:rsidR="002B3A0B" w:rsidRPr="00B87FD4" w:rsidRDefault="002B3A0B" w:rsidP="00F56538">
      <w:pPr>
        <w:tabs>
          <w:tab w:val="left" w:pos="36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1"/>
        <w:gridCol w:w="3023"/>
      </w:tblGrid>
      <w:tr w:rsidR="002B3A0B" w:rsidRPr="00B87FD4" w14:paraId="6B82896A" w14:textId="77777777" w:rsidTr="00DA0A04">
        <w:tc>
          <w:tcPr>
            <w:tcW w:w="3070" w:type="dxa"/>
            <w:shd w:val="clear" w:color="auto" w:fill="auto"/>
            <w:vAlign w:val="center"/>
          </w:tcPr>
          <w:p w14:paraId="119B72C2" w14:textId="77777777" w:rsidR="002B3A0B" w:rsidRPr="00DA0A04" w:rsidRDefault="002B3A0B" w:rsidP="00F56538">
            <w:pPr>
              <w:spacing w:before="20" w:after="20" w:line="240" w:lineRule="auto"/>
              <w:jc w:val="both"/>
              <w:rPr>
                <w:b/>
              </w:rPr>
            </w:pPr>
            <w:r w:rsidRPr="00DA0A04">
              <w:rPr>
                <w:b/>
              </w:rPr>
              <w:t xml:space="preserve">Ansprechpartner: </w:t>
            </w:r>
          </w:p>
        </w:tc>
        <w:tc>
          <w:tcPr>
            <w:tcW w:w="3071" w:type="dxa"/>
            <w:shd w:val="clear" w:color="auto" w:fill="auto"/>
            <w:vAlign w:val="center"/>
          </w:tcPr>
          <w:p w14:paraId="138E45E9" w14:textId="77777777" w:rsidR="002B3A0B" w:rsidRPr="00B87FD4" w:rsidRDefault="002B3A0B" w:rsidP="00F56538">
            <w:pPr>
              <w:spacing w:before="20" w:after="20" w:line="240" w:lineRule="auto"/>
              <w:jc w:val="both"/>
            </w:pPr>
            <w:r w:rsidRPr="00B87FD4">
              <w:t xml:space="preserve">Holger Russ </w:t>
            </w:r>
          </w:p>
        </w:tc>
        <w:tc>
          <w:tcPr>
            <w:tcW w:w="3071" w:type="dxa"/>
            <w:shd w:val="clear" w:color="auto" w:fill="auto"/>
            <w:vAlign w:val="center"/>
          </w:tcPr>
          <w:p w14:paraId="541CAF6B" w14:textId="77777777" w:rsidR="002B3A0B" w:rsidRPr="00B87FD4" w:rsidRDefault="00CF7DFA" w:rsidP="00F56538">
            <w:pPr>
              <w:spacing w:before="20" w:after="20" w:line="240" w:lineRule="auto"/>
              <w:jc w:val="both"/>
            </w:pPr>
            <w:r>
              <w:t>Nikolai Kolenko</w:t>
            </w:r>
            <w:r w:rsidR="002B3A0B" w:rsidRPr="00B87FD4">
              <w:t xml:space="preserve"> </w:t>
            </w:r>
          </w:p>
        </w:tc>
      </w:tr>
      <w:tr w:rsidR="002B3A0B" w:rsidRPr="00B87FD4" w14:paraId="42764E38" w14:textId="77777777" w:rsidTr="00DA0A04">
        <w:tc>
          <w:tcPr>
            <w:tcW w:w="3070" w:type="dxa"/>
            <w:shd w:val="clear" w:color="auto" w:fill="auto"/>
            <w:vAlign w:val="center"/>
          </w:tcPr>
          <w:p w14:paraId="09DE96C8" w14:textId="77777777" w:rsidR="002B3A0B" w:rsidRPr="00DA0A04" w:rsidRDefault="002B3A0B" w:rsidP="00F56538">
            <w:pPr>
              <w:spacing w:before="20" w:after="20" w:line="240" w:lineRule="auto"/>
              <w:jc w:val="both"/>
              <w:rPr>
                <w:b/>
              </w:rPr>
            </w:pPr>
            <w:r w:rsidRPr="00DA0A04">
              <w:rPr>
                <w:b/>
              </w:rPr>
              <w:t xml:space="preserve">Telefon: </w:t>
            </w:r>
          </w:p>
        </w:tc>
        <w:tc>
          <w:tcPr>
            <w:tcW w:w="3071" w:type="dxa"/>
            <w:shd w:val="clear" w:color="auto" w:fill="auto"/>
            <w:vAlign w:val="center"/>
          </w:tcPr>
          <w:p w14:paraId="3B4B2018" w14:textId="77777777" w:rsidR="002B3A0B" w:rsidRPr="00B87FD4" w:rsidRDefault="007E5E3D" w:rsidP="00F56538">
            <w:pPr>
              <w:spacing w:before="20" w:after="20" w:line="240" w:lineRule="auto"/>
              <w:jc w:val="both"/>
            </w:pPr>
            <w:r w:rsidRPr="00B87FD4">
              <w:t>+49 (0)621 / 290-2146</w:t>
            </w:r>
          </w:p>
        </w:tc>
        <w:tc>
          <w:tcPr>
            <w:tcW w:w="3071" w:type="dxa"/>
            <w:shd w:val="clear" w:color="auto" w:fill="auto"/>
            <w:vAlign w:val="center"/>
          </w:tcPr>
          <w:p w14:paraId="4C1AFD5A" w14:textId="77777777" w:rsidR="002B3A0B" w:rsidRPr="00B87FD4" w:rsidRDefault="007E5E3D" w:rsidP="00F56538">
            <w:pPr>
              <w:spacing w:before="20" w:after="20" w:line="240" w:lineRule="auto"/>
              <w:jc w:val="both"/>
            </w:pPr>
            <w:r w:rsidRPr="00B87FD4">
              <w:t xml:space="preserve">+49 (0)621 / 290-3096 </w:t>
            </w:r>
          </w:p>
        </w:tc>
      </w:tr>
      <w:tr w:rsidR="007E5E3D" w:rsidRPr="00B87FD4" w14:paraId="173330DF" w14:textId="77777777" w:rsidTr="00DA0A04">
        <w:tc>
          <w:tcPr>
            <w:tcW w:w="3070" w:type="dxa"/>
            <w:shd w:val="clear" w:color="auto" w:fill="auto"/>
            <w:vAlign w:val="center"/>
          </w:tcPr>
          <w:p w14:paraId="4FA3A318" w14:textId="77777777" w:rsidR="007E5E3D" w:rsidRPr="00DA0A04" w:rsidRDefault="007E5E3D" w:rsidP="00F56538">
            <w:pPr>
              <w:spacing w:before="20" w:after="20" w:line="240" w:lineRule="auto"/>
              <w:jc w:val="both"/>
              <w:rPr>
                <w:b/>
              </w:rPr>
            </w:pPr>
            <w:r w:rsidRPr="00DA0A04">
              <w:rPr>
                <w:b/>
              </w:rPr>
              <w:t xml:space="preserve">E-Mail: </w:t>
            </w:r>
          </w:p>
        </w:tc>
        <w:tc>
          <w:tcPr>
            <w:tcW w:w="3071" w:type="dxa"/>
            <w:shd w:val="clear" w:color="auto" w:fill="auto"/>
            <w:vAlign w:val="center"/>
          </w:tcPr>
          <w:p w14:paraId="53B4A702" w14:textId="77777777" w:rsidR="007E5E3D" w:rsidRPr="00B87FD4" w:rsidRDefault="00B50E9E" w:rsidP="00F56538">
            <w:pPr>
              <w:spacing w:before="20" w:after="20" w:line="240" w:lineRule="auto"/>
              <w:jc w:val="both"/>
            </w:pPr>
            <w:r w:rsidRPr="00C26068">
              <w:rPr>
                <w:szCs w:val="22"/>
              </w:rPr>
              <w:t>holger.russ@</w:t>
            </w:r>
            <w:r>
              <w:rPr>
                <w:szCs w:val="22"/>
              </w:rPr>
              <w:t>mvv-netze</w:t>
            </w:r>
            <w:r w:rsidRPr="00C26068">
              <w:rPr>
                <w:szCs w:val="22"/>
              </w:rPr>
              <w:t>.de</w:t>
            </w:r>
          </w:p>
        </w:tc>
        <w:tc>
          <w:tcPr>
            <w:tcW w:w="3071" w:type="dxa"/>
            <w:shd w:val="clear" w:color="auto" w:fill="auto"/>
            <w:vAlign w:val="center"/>
          </w:tcPr>
          <w:p w14:paraId="5477E904" w14:textId="77777777" w:rsidR="007E5E3D" w:rsidRPr="00B87FD4" w:rsidRDefault="00B50E9E" w:rsidP="00F56538">
            <w:pPr>
              <w:spacing w:before="20" w:after="20" w:line="240" w:lineRule="auto"/>
              <w:jc w:val="both"/>
            </w:pPr>
            <w:r w:rsidRPr="00D708B3">
              <w:rPr>
                <w:szCs w:val="22"/>
              </w:rPr>
              <w:t>nikolai.kolenko@</w:t>
            </w:r>
            <w:r>
              <w:rPr>
                <w:szCs w:val="22"/>
              </w:rPr>
              <w:t>mvv-netze</w:t>
            </w:r>
            <w:r w:rsidRPr="00D708B3">
              <w:rPr>
                <w:szCs w:val="22"/>
              </w:rPr>
              <w:t>.de</w:t>
            </w:r>
          </w:p>
        </w:tc>
      </w:tr>
      <w:tr w:rsidR="002B3A0B" w:rsidRPr="00B87FD4" w14:paraId="78BF0F92" w14:textId="77777777" w:rsidTr="00DA0A04">
        <w:tc>
          <w:tcPr>
            <w:tcW w:w="3070" w:type="dxa"/>
            <w:shd w:val="clear" w:color="auto" w:fill="auto"/>
            <w:vAlign w:val="center"/>
          </w:tcPr>
          <w:p w14:paraId="21E69C80" w14:textId="77777777" w:rsidR="002B3A0B" w:rsidRPr="00DA0A04" w:rsidRDefault="007E5E3D" w:rsidP="00F56538">
            <w:pPr>
              <w:spacing w:before="20" w:after="20" w:line="240" w:lineRule="auto"/>
              <w:jc w:val="both"/>
              <w:rPr>
                <w:b/>
              </w:rPr>
            </w:pPr>
            <w:r w:rsidRPr="00DA0A04">
              <w:rPr>
                <w:b/>
              </w:rPr>
              <w:t>F</w:t>
            </w:r>
            <w:r w:rsidR="002B3A0B" w:rsidRPr="00DA0A04">
              <w:rPr>
                <w:b/>
              </w:rPr>
              <w:t xml:space="preserve">ax: </w:t>
            </w:r>
          </w:p>
        </w:tc>
        <w:tc>
          <w:tcPr>
            <w:tcW w:w="6142" w:type="dxa"/>
            <w:gridSpan w:val="2"/>
            <w:shd w:val="clear" w:color="auto" w:fill="auto"/>
            <w:vAlign w:val="center"/>
          </w:tcPr>
          <w:p w14:paraId="270EAAE6" w14:textId="77777777" w:rsidR="002B3A0B" w:rsidRPr="00B87FD4" w:rsidRDefault="002B3A0B" w:rsidP="00F56538">
            <w:pPr>
              <w:spacing w:before="20" w:after="20" w:line="240" w:lineRule="auto"/>
              <w:jc w:val="both"/>
            </w:pPr>
            <w:r w:rsidRPr="00B87FD4">
              <w:t>+49 (0)621 290-</w:t>
            </w:r>
            <w:r w:rsidR="007E5E3D" w:rsidRPr="00B87FD4">
              <w:t xml:space="preserve">2833 </w:t>
            </w:r>
          </w:p>
        </w:tc>
      </w:tr>
    </w:tbl>
    <w:p w14:paraId="54C541F5" w14:textId="77777777" w:rsidR="002B3A0B" w:rsidRDefault="002B3A0B" w:rsidP="00F56538">
      <w:pPr>
        <w:tabs>
          <w:tab w:val="left" w:pos="360"/>
        </w:tabs>
        <w:spacing w:line="360" w:lineRule="auto"/>
        <w:jc w:val="both"/>
      </w:pPr>
    </w:p>
    <w:p w14:paraId="2E803FD4" w14:textId="77777777" w:rsidR="005F1E98" w:rsidRPr="00B87FD4" w:rsidRDefault="005F1E98" w:rsidP="005F1E98">
      <w:pPr>
        <w:pStyle w:val="Listenabsatz"/>
        <w:numPr>
          <w:ilvl w:val="0"/>
          <w:numId w:val="5"/>
        </w:numPr>
        <w:tabs>
          <w:tab w:val="left" w:pos="360"/>
        </w:tabs>
        <w:spacing w:line="240" w:lineRule="auto"/>
        <w:jc w:val="both"/>
      </w:pPr>
      <w:r w:rsidRPr="005F1E98">
        <w:t>Energienetze Offenbach GmbH</w:t>
      </w:r>
      <w:r w:rsidRPr="00B87FD4">
        <w:t xml:space="preserve">, </w:t>
      </w:r>
      <w:proofErr w:type="spellStart"/>
      <w:r w:rsidRPr="005F1E98">
        <w:t>Andréstraße</w:t>
      </w:r>
      <w:proofErr w:type="spellEnd"/>
      <w:r w:rsidRPr="005F1E98">
        <w:t xml:space="preserve"> 71</w:t>
      </w:r>
      <w:r>
        <w:t xml:space="preserve">, </w:t>
      </w:r>
      <w:r w:rsidRPr="005F1E98">
        <w:t>63067 Offenbach</w:t>
      </w:r>
    </w:p>
    <w:p w14:paraId="091D6A1B" w14:textId="77777777" w:rsidR="005F1E98" w:rsidRPr="00B87FD4" w:rsidRDefault="005F1E98" w:rsidP="005F1E98">
      <w:pPr>
        <w:tabs>
          <w:tab w:val="left" w:pos="36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1"/>
        <w:gridCol w:w="3023"/>
      </w:tblGrid>
      <w:tr w:rsidR="005F1E98" w:rsidRPr="00B87FD4" w14:paraId="6C5FBF84" w14:textId="77777777" w:rsidTr="005C0E8F">
        <w:tc>
          <w:tcPr>
            <w:tcW w:w="3070" w:type="dxa"/>
            <w:shd w:val="clear" w:color="auto" w:fill="auto"/>
            <w:vAlign w:val="center"/>
          </w:tcPr>
          <w:p w14:paraId="487C493A" w14:textId="77777777" w:rsidR="005F1E98" w:rsidRPr="00DA0A04" w:rsidRDefault="005F1E98" w:rsidP="005C0E8F">
            <w:pPr>
              <w:spacing w:before="20" w:after="20" w:line="240" w:lineRule="auto"/>
              <w:jc w:val="both"/>
              <w:rPr>
                <w:b/>
              </w:rPr>
            </w:pPr>
            <w:r w:rsidRPr="00DA0A04">
              <w:rPr>
                <w:b/>
              </w:rPr>
              <w:t xml:space="preserve">Ansprechpartner: </w:t>
            </w:r>
          </w:p>
        </w:tc>
        <w:tc>
          <w:tcPr>
            <w:tcW w:w="3071" w:type="dxa"/>
            <w:shd w:val="clear" w:color="auto" w:fill="auto"/>
            <w:vAlign w:val="center"/>
          </w:tcPr>
          <w:p w14:paraId="6312117B" w14:textId="77777777" w:rsidR="005F1E98" w:rsidRPr="00B87FD4" w:rsidRDefault="005F1E98" w:rsidP="005C0E8F">
            <w:pPr>
              <w:spacing w:before="20" w:after="20" w:line="240" w:lineRule="auto"/>
              <w:jc w:val="both"/>
            </w:pPr>
            <w:r w:rsidRPr="00B87FD4">
              <w:t xml:space="preserve">Holger Russ </w:t>
            </w:r>
          </w:p>
        </w:tc>
        <w:tc>
          <w:tcPr>
            <w:tcW w:w="3071" w:type="dxa"/>
            <w:shd w:val="clear" w:color="auto" w:fill="auto"/>
            <w:vAlign w:val="center"/>
          </w:tcPr>
          <w:p w14:paraId="47358C9A" w14:textId="77777777" w:rsidR="005F1E98" w:rsidRPr="00B87FD4" w:rsidRDefault="005F1E98" w:rsidP="005C0E8F">
            <w:pPr>
              <w:spacing w:before="20" w:after="20" w:line="240" w:lineRule="auto"/>
              <w:jc w:val="both"/>
            </w:pPr>
            <w:r>
              <w:t>Nikolai Kolenko</w:t>
            </w:r>
            <w:r w:rsidRPr="00B87FD4">
              <w:t xml:space="preserve"> </w:t>
            </w:r>
          </w:p>
        </w:tc>
      </w:tr>
      <w:tr w:rsidR="005F1E98" w:rsidRPr="00B87FD4" w14:paraId="7C8B1321" w14:textId="77777777" w:rsidTr="005C0E8F">
        <w:tc>
          <w:tcPr>
            <w:tcW w:w="3070" w:type="dxa"/>
            <w:shd w:val="clear" w:color="auto" w:fill="auto"/>
            <w:vAlign w:val="center"/>
          </w:tcPr>
          <w:p w14:paraId="30432769" w14:textId="77777777" w:rsidR="005F1E98" w:rsidRPr="00DA0A04" w:rsidRDefault="005F1E98" w:rsidP="005C0E8F">
            <w:pPr>
              <w:spacing w:before="20" w:after="20" w:line="240" w:lineRule="auto"/>
              <w:jc w:val="both"/>
              <w:rPr>
                <w:b/>
              </w:rPr>
            </w:pPr>
            <w:r w:rsidRPr="00DA0A04">
              <w:rPr>
                <w:b/>
              </w:rPr>
              <w:t xml:space="preserve">Telefon: </w:t>
            </w:r>
          </w:p>
        </w:tc>
        <w:tc>
          <w:tcPr>
            <w:tcW w:w="3071" w:type="dxa"/>
            <w:shd w:val="clear" w:color="auto" w:fill="auto"/>
            <w:vAlign w:val="center"/>
          </w:tcPr>
          <w:p w14:paraId="1B4BB5BF" w14:textId="77777777" w:rsidR="005F1E98" w:rsidRPr="00B87FD4" w:rsidRDefault="005F1E98" w:rsidP="005C0E8F">
            <w:pPr>
              <w:spacing w:before="20" w:after="20" w:line="240" w:lineRule="auto"/>
              <w:jc w:val="both"/>
            </w:pPr>
            <w:r w:rsidRPr="00B87FD4">
              <w:t>+49 (0)621 / 290-2146</w:t>
            </w:r>
          </w:p>
        </w:tc>
        <w:tc>
          <w:tcPr>
            <w:tcW w:w="3071" w:type="dxa"/>
            <w:shd w:val="clear" w:color="auto" w:fill="auto"/>
            <w:vAlign w:val="center"/>
          </w:tcPr>
          <w:p w14:paraId="4288289E" w14:textId="77777777" w:rsidR="005F1E98" w:rsidRPr="00B87FD4" w:rsidRDefault="005F1E98" w:rsidP="005C0E8F">
            <w:pPr>
              <w:spacing w:before="20" w:after="20" w:line="240" w:lineRule="auto"/>
              <w:jc w:val="both"/>
            </w:pPr>
            <w:r w:rsidRPr="00B87FD4">
              <w:t xml:space="preserve">+49 (0)621 / 290-3096 </w:t>
            </w:r>
          </w:p>
        </w:tc>
      </w:tr>
      <w:tr w:rsidR="005F1E98" w:rsidRPr="00B87FD4" w14:paraId="3458BD57" w14:textId="77777777" w:rsidTr="005C0E8F">
        <w:tc>
          <w:tcPr>
            <w:tcW w:w="3070" w:type="dxa"/>
            <w:shd w:val="clear" w:color="auto" w:fill="auto"/>
            <w:vAlign w:val="center"/>
          </w:tcPr>
          <w:p w14:paraId="7E69E21B" w14:textId="77777777" w:rsidR="005F1E98" w:rsidRPr="00DA0A04" w:rsidRDefault="005F1E98" w:rsidP="005C0E8F">
            <w:pPr>
              <w:spacing w:before="20" w:after="20" w:line="240" w:lineRule="auto"/>
              <w:jc w:val="both"/>
              <w:rPr>
                <w:b/>
              </w:rPr>
            </w:pPr>
            <w:r w:rsidRPr="00DA0A04">
              <w:rPr>
                <w:b/>
              </w:rPr>
              <w:t xml:space="preserve">E-Mail: </w:t>
            </w:r>
          </w:p>
        </w:tc>
        <w:tc>
          <w:tcPr>
            <w:tcW w:w="3071" w:type="dxa"/>
            <w:shd w:val="clear" w:color="auto" w:fill="auto"/>
            <w:vAlign w:val="center"/>
          </w:tcPr>
          <w:p w14:paraId="3F140F3C" w14:textId="77777777" w:rsidR="005F1E98" w:rsidRPr="00B87FD4" w:rsidRDefault="00B50E9E" w:rsidP="005C0E8F">
            <w:pPr>
              <w:spacing w:before="20" w:after="20" w:line="240" w:lineRule="auto"/>
              <w:jc w:val="both"/>
            </w:pPr>
            <w:r w:rsidRPr="00C26068">
              <w:rPr>
                <w:szCs w:val="22"/>
              </w:rPr>
              <w:t>holger.russ@</w:t>
            </w:r>
            <w:r>
              <w:rPr>
                <w:szCs w:val="22"/>
              </w:rPr>
              <w:t>mvv-netze</w:t>
            </w:r>
            <w:r w:rsidRPr="00C26068">
              <w:rPr>
                <w:szCs w:val="22"/>
              </w:rPr>
              <w:t>.de</w:t>
            </w:r>
          </w:p>
        </w:tc>
        <w:tc>
          <w:tcPr>
            <w:tcW w:w="3071" w:type="dxa"/>
            <w:shd w:val="clear" w:color="auto" w:fill="auto"/>
            <w:vAlign w:val="center"/>
          </w:tcPr>
          <w:p w14:paraId="7F993A26" w14:textId="77777777" w:rsidR="005F1E98" w:rsidRPr="00B87FD4" w:rsidRDefault="00B50E9E" w:rsidP="005C0E8F">
            <w:pPr>
              <w:spacing w:before="20" w:after="20" w:line="240" w:lineRule="auto"/>
              <w:jc w:val="both"/>
            </w:pPr>
            <w:r w:rsidRPr="00D708B3">
              <w:rPr>
                <w:szCs w:val="22"/>
              </w:rPr>
              <w:t>nikolai.kolenko@</w:t>
            </w:r>
            <w:r>
              <w:rPr>
                <w:szCs w:val="22"/>
              </w:rPr>
              <w:t>mvv-netze</w:t>
            </w:r>
            <w:r w:rsidRPr="00D708B3">
              <w:rPr>
                <w:szCs w:val="22"/>
              </w:rPr>
              <w:t>.de</w:t>
            </w:r>
          </w:p>
        </w:tc>
      </w:tr>
      <w:tr w:rsidR="005F1E98" w:rsidRPr="00B87FD4" w14:paraId="11B59161" w14:textId="77777777" w:rsidTr="005C0E8F">
        <w:tc>
          <w:tcPr>
            <w:tcW w:w="3070" w:type="dxa"/>
            <w:shd w:val="clear" w:color="auto" w:fill="auto"/>
            <w:vAlign w:val="center"/>
          </w:tcPr>
          <w:p w14:paraId="4B647E0F" w14:textId="77777777" w:rsidR="005F1E98" w:rsidRPr="00DA0A04" w:rsidRDefault="005F1E98" w:rsidP="005C0E8F">
            <w:pPr>
              <w:spacing w:before="20" w:after="20" w:line="240" w:lineRule="auto"/>
              <w:jc w:val="both"/>
              <w:rPr>
                <w:b/>
              </w:rPr>
            </w:pPr>
            <w:r w:rsidRPr="00DA0A04">
              <w:rPr>
                <w:b/>
              </w:rPr>
              <w:t xml:space="preserve">Fax: </w:t>
            </w:r>
          </w:p>
        </w:tc>
        <w:tc>
          <w:tcPr>
            <w:tcW w:w="6142" w:type="dxa"/>
            <w:gridSpan w:val="2"/>
            <w:shd w:val="clear" w:color="auto" w:fill="auto"/>
            <w:vAlign w:val="center"/>
          </w:tcPr>
          <w:p w14:paraId="6944DBEA" w14:textId="77777777" w:rsidR="005F1E98" w:rsidRPr="00B87FD4" w:rsidRDefault="005F1E98" w:rsidP="005C0E8F">
            <w:pPr>
              <w:spacing w:before="20" w:after="20" w:line="240" w:lineRule="auto"/>
              <w:jc w:val="both"/>
            </w:pPr>
            <w:r w:rsidRPr="00B87FD4">
              <w:t xml:space="preserve">+49 (0)621 290-2833 </w:t>
            </w:r>
          </w:p>
        </w:tc>
      </w:tr>
    </w:tbl>
    <w:p w14:paraId="7D96E2E4" w14:textId="77777777" w:rsidR="005F1E98" w:rsidRPr="00B87FD4" w:rsidRDefault="005F1E98" w:rsidP="00F56538">
      <w:pPr>
        <w:tabs>
          <w:tab w:val="left" w:pos="360"/>
        </w:tabs>
        <w:spacing w:line="360" w:lineRule="auto"/>
        <w:jc w:val="both"/>
      </w:pPr>
    </w:p>
    <w:p w14:paraId="208B4EEC" w14:textId="77777777" w:rsidR="002B3A0B" w:rsidRPr="00B87FD4" w:rsidRDefault="002B3A0B" w:rsidP="00F56538">
      <w:pPr>
        <w:tabs>
          <w:tab w:val="left" w:pos="360"/>
        </w:tabs>
        <w:jc w:val="both"/>
      </w:pPr>
      <w:r w:rsidRPr="00B87FD4">
        <w:sym w:font="Symbol" w:char="F0B7"/>
      </w:r>
      <w:r w:rsidRPr="00B87FD4">
        <w:tab/>
      </w:r>
      <w:proofErr w:type="spellStart"/>
      <w:r w:rsidRPr="00B87FD4">
        <w:t>SWKiel</w:t>
      </w:r>
      <w:proofErr w:type="spellEnd"/>
      <w:r w:rsidRPr="00B87FD4">
        <w:t xml:space="preserve"> Netz GmbH, </w:t>
      </w:r>
      <w:proofErr w:type="spellStart"/>
      <w:r w:rsidR="003955D4">
        <w:t>Uhlenkrog</w:t>
      </w:r>
      <w:proofErr w:type="spellEnd"/>
      <w:r w:rsidR="003955D4">
        <w:t xml:space="preserve"> 32</w:t>
      </w:r>
      <w:r w:rsidRPr="00B87FD4">
        <w:t>, 2411</w:t>
      </w:r>
      <w:r w:rsidR="003955D4">
        <w:t>3</w:t>
      </w:r>
      <w:r w:rsidRPr="00B87FD4">
        <w:t xml:space="preserve"> Kiel </w:t>
      </w:r>
    </w:p>
    <w:p w14:paraId="1B5F8496" w14:textId="77777777" w:rsidR="002B3A0B" w:rsidRPr="00B87FD4" w:rsidRDefault="002B3A0B" w:rsidP="00F56538">
      <w:pPr>
        <w:tabs>
          <w:tab w:val="left" w:pos="360"/>
          <w:tab w:val="left" w:pos="54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25"/>
        <w:gridCol w:w="3025"/>
      </w:tblGrid>
      <w:tr w:rsidR="002B3A0B" w:rsidRPr="00B87FD4" w14:paraId="13C8146F" w14:textId="77777777" w:rsidTr="00DA0A04">
        <w:tc>
          <w:tcPr>
            <w:tcW w:w="3070" w:type="dxa"/>
            <w:shd w:val="clear" w:color="auto" w:fill="auto"/>
            <w:vAlign w:val="center"/>
          </w:tcPr>
          <w:p w14:paraId="3A6E2198" w14:textId="77777777" w:rsidR="002B3A0B" w:rsidRPr="00DA0A04" w:rsidRDefault="002B3A0B" w:rsidP="00F56538">
            <w:pPr>
              <w:spacing w:before="20" w:after="20" w:line="240" w:lineRule="auto"/>
              <w:jc w:val="both"/>
              <w:rPr>
                <w:b/>
              </w:rPr>
            </w:pPr>
            <w:r w:rsidRPr="00DA0A04">
              <w:rPr>
                <w:b/>
              </w:rPr>
              <w:t xml:space="preserve">Ansprechpartner: </w:t>
            </w:r>
          </w:p>
        </w:tc>
        <w:tc>
          <w:tcPr>
            <w:tcW w:w="3071" w:type="dxa"/>
            <w:shd w:val="clear" w:color="auto" w:fill="auto"/>
            <w:vAlign w:val="center"/>
          </w:tcPr>
          <w:p w14:paraId="2E0B996A" w14:textId="77777777" w:rsidR="002B3A0B" w:rsidRPr="00B87FD4" w:rsidRDefault="00BC5F63" w:rsidP="00F56538">
            <w:pPr>
              <w:spacing w:before="20" w:after="20" w:line="240" w:lineRule="auto"/>
              <w:jc w:val="both"/>
            </w:pPr>
            <w:r w:rsidRPr="00BC5F63">
              <w:t>Matthias Misch</w:t>
            </w:r>
          </w:p>
        </w:tc>
        <w:tc>
          <w:tcPr>
            <w:tcW w:w="3071" w:type="dxa"/>
            <w:shd w:val="clear" w:color="auto" w:fill="auto"/>
            <w:vAlign w:val="center"/>
          </w:tcPr>
          <w:p w14:paraId="0E093F25" w14:textId="77777777" w:rsidR="002B3A0B" w:rsidRPr="00B87FD4" w:rsidRDefault="00B50E9E" w:rsidP="00221A38">
            <w:pPr>
              <w:spacing w:before="20" w:after="20" w:line="240" w:lineRule="auto"/>
              <w:jc w:val="both"/>
            </w:pPr>
            <w:r>
              <w:t>Daniel Schauer</w:t>
            </w:r>
          </w:p>
        </w:tc>
      </w:tr>
      <w:tr w:rsidR="002B3A0B" w:rsidRPr="00B87FD4" w14:paraId="5E28FE14" w14:textId="77777777" w:rsidTr="00DA0A04">
        <w:tc>
          <w:tcPr>
            <w:tcW w:w="3070" w:type="dxa"/>
            <w:shd w:val="clear" w:color="auto" w:fill="auto"/>
            <w:vAlign w:val="center"/>
          </w:tcPr>
          <w:p w14:paraId="7DC49D51" w14:textId="77777777" w:rsidR="002B3A0B" w:rsidRPr="00DA0A04" w:rsidRDefault="002B3A0B" w:rsidP="00F56538">
            <w:pPr>
              <w:spacing w:before="20" w:after="20" w:line="240" w:lineRule="auto"/>
              <w:jc w:val="both"/>
              <w:rPr>
                <w:b/>
              </w:rPr>
            </w:pPr>
            <w:r w:rsidRPr="00DA0A04">
              <w:rPr>
                <w:b/>
              </w:rPr>
              <w:t xml:space="preserve">Telefon: </w:t>
            </w:r>
          </w:p>
        </w:tc>
        <w:tc>
          <w:tcPr>
            <w:tcW w:w="3071" w:type="dxa"/>
            <w:shd w:val="clear" w:color="auto" w:fill="auto"/>
            <w:vAlign w:val="center"/>
          </w:tcPr>
          <w:p w14:paraId="7AD43910" w14:textId="77777777" w:rsidR="002B3A0B" w:rsidRPr="00B87FD4" w:rsidRDefault="002B3A0B" w:rsidP="00F56538">
            <w:pPr>
              <w:spacing w:before="20" w:after="20" w:line="240" w:lineRule="auto"/>
              <w:jc w:val="both"/>
            </w:pPr>
            <w:r w:rsidRPr="00B87FD4">
              <w:t>+49 (0)</w:t>
            </w:r>
            <w:r w:rsidR="007E5E3D" w:rsidRPr="00B87FD4">
              <w:t>431 / 594-</w:t>
            </w:r>
            <w:r w:rsidR="00BC5F63">
              <w:t>2513</w:t>
            </w:r>
          </w:p>
        </w:tc>
        <w:tc>
          <w:tcPr>
            <w:tcW w:w="3071" w:type="dxa"/>
            <w:shd w:val="clear" w:color="auto" w:fill="auto"/>
            <w:vAlign w:val="center"/>
          </w:tcPr>
          <w:p w14:paraId="3A9E18C5" w14:textId="77777777" w:rsidR="002B3A0B" w:rsidRPr="00B87FD4" w:rsidRDefault="00B50E9E" w:rsidP="00221A38">
            <w:pPr>
              <w:spacing w:before="20" w:after="20" w:line="240" w:lineRule="auto"/>
              <w:jc w:val="both"/>
            </w:pPr>
            <w:r>
              <w:t>+49 (431) 594-3183</w:t>
            </w:r>
          </w:p>
        </w:tc>
      </w:tr>
      <w:tr w:rsidR="007E5E3D" w:rsidRPr="00B87FD4" w14:paraId="28EEE809" w14:textId="77777777" w:rsidTr="00DA0A04">
        <w:tc>
          <w:tcPr>
            <w:tcW w:w="3070" w:type="dxa"/>
            <w:shd w:val="clear" w:color="auto" w:fill="auto"/>
            <w:vAlign w:val="center"/>
          </w:tcPr>
          <w:p w14:paraId="65A82E2A" w14:textId="77777777" w:rsidR="007E5E3D" w:rsidRPr="00DA0A04" w:rsidRDefault="007E5E3D" w:rsidP="00F56538">
            <w:pPr>
              <w:spacing w:before="20" w:after="20" w:line="240" w:lineRule="auto"/>
              <w:jc w:val="both"/>
              <w:rPr>
                <w:b/>
              </w:rPr>
            </w:pPr>
            <w:r w:rsidRPr="00DA0A04">
              <w:rPr>
                <w:b/>
              </w:rPr>
              <w:t xml:space="preserve">E-Mail: </w:t>
            </w:r>
          </w:p>
        </w:tc>
        <w:tc>
          <w:tcPr>
            <w:tcW w:w="3071" w:type="dxa"/>
            <w:shd w:val="clear" w:color="auto" w:fill="auto"/>
            <w:vAlign w:val="center"/>
          </w:tcPr>
          <w:p w14:paraId="7FFFE67B" w14:textId="77777777" w:rsidR="007E5E3D" w:rsidRPr="00B87FD4" w:rsidRDefault="00EA1153" w:rsidP="00F56538">
            <w:pPr>
              <w:spacing w:before="20" w:after="20" w:line="240" w:lineRule="auto"/>
              <w:jc w:val="both"/>
            </w:pPr>
            <w:hyperlink r:id="rId11" w:history="1">
              <w:r w:rsidR="00B50E9E">
                <w:rPr>
                  <w:rStyle w:val="Hyperlink"/>
                  <w:rFonts w:cs="Arial"/>
                  <w:sz w:val="20"/>
                  <w:szCs w:val="20"/>
                </w:rPr>
                <w:t>netznutzung-strom-edm@swkiel-netz.de</w:t>
              </w:r>
            </w:hyperlink>
          </w:p>
        </w:tc>
        <w:tc>
          <w:tcPr>
            <w:tcW w:w="3071" w:type="dxa"/>
            <w:shd w:val="clear" w:color="auto" w:fill="auto"/>
            <w:vAlign w:val="center"/>
          </w:tcPr>
          <w:p w14:paraId="173A0C19" w14:textId="77777777" w:rsidR="007E5E3D" w:rsidRPr="00B87FD4" w:rsidRDefault="00EA1153" w:rsidP="00221A38">
            <w:pPr>
              <w:spacing w:before="20" w:after="20" w:line="240" w:lineRule="auto"/>
              <w:jc w:val="both"/>
            </w:pPr>
            <w:hyperlink r:id="rId12" w:history="1">
              <w:r w:rsidR="00B50E9E">
                <w:rPr>
                  <w:rStyle w:val="Hyperlink"/>
                  <w:rFonts w:cs="Arial"/>
                  <w:sz w:val="20"/>
                  <w:szCs w:val="20"/>
                </w:rPr>
                <w:t>netznutzung-strom-edm@swkiel-netz.de</w:t>
              </w:r>
            </w:hyperlink>
          </w:p>
        </w:tc>
      </w:tr>
      <w:tr w:rsidR="002B3A0B" w:rsidRPr="00B87FD4" w14:paraId="096E816A" w14:textId="77777777" w:rsidTr="00DA0A04">
        <w:tc>
          <w:tcPr>
            <w:tcW w:w="3070" w:type="dxa"/>
            <w:shd w:val="clear" w:color="auto" w:fill="auto"/>
            <w:vAlign w:val="center"/>
          </w:tcPr>
          <w:p w14:paraId="704869A6" w14:textId="77777777" w:rsidR="002B3A0B" w:rsidRPr="00DA0A04" w:rsidRDefault="007E5E3D" w:rsidP="00F56538">
            <w:pPr>
              <w:spacing w:before="20" w:after="20" w:line="240" w:lineRule="auto"/>
              <w:jc w:val="both"/>
              <w:rPr>
                <w:b/>
              </w:rPr>
            </w:pPr>
            <w:r w:rsidRPr="00DA0A04">
              <w:rPr>
                <w:b/>
              </w:rPr>
              <w:t>F</w:t>
            </w:r>
            <w:r w:rsidR="002B3A0B" w:rsidRPr="00DA0A04">
              <w:rPr>
                <w:b/>
              </w:rPr>
              <w:t xml:space="preserve">ax: </w:t>
            </w:r>
          </w:p>
        </w:tc>
        <w:tc>
          <w:tcPr>
            <w:tcW w:w="6142" w:type="dxa"/>
            <w:gridSpan w:val="2"/>
            <w:shd w:val="clear" w:color="auto" w:fill="auto"/>
            <w:vAlign w:val="center"/>
          </w:tcPr>
          <w:p w14:paraId="2509F0FB" w14:textId="77777777" w:rsidR="002B3A0B" w:rsidRPr="00B87FD4" w:rsidRDefault="002B3A0B" w:rsidP="00F56538">
            <w:pPr>
              <w:spacing w:before="20" w:after="20" w:line="240" w:lineRule="auto"/>
              <w:jc w:val="both"/>
            </w:pPr>
            <w:r w:rsidRPr="00B87FD4">
              <w:t>+49 (0)</w:t>
            </w:r>
            <w:r w:rsidR="007E5E3D" w:rsidRPr="00B87FD4">
              <w:t xml:space="preserve">431 / 594-3884 </w:t>
            </w:r>
          </w:p>
        </w:tc>
      </w:tr>
    </w:tbl>
    <w:p w14:paraId="6F6763C5" w14:textId="77777777" w:rsidR="002B3A0B" w:rsidRPr="00B87FD4" w:rsidRDefault="002B3A0B" w:rsidP="00F56538">
      <w:pPr>
        <w:tabs>
          <w:tab w:val="left" w:pos="360"/>
          <w:tab w:val="left" w:pos="540"/>
        </w:tabs>
        <w:spacing w:line="360" w:lineRule="auto"/>
        <w:jc w:val="both"/>
      </w:pPr>
    </w:p>
    <w:p w14:paraId="6C6B7978" w14:textId="77777777" w:rsidR="002B3A0B" w:rsidRPr="00B87FD4" w:rsidRDefault="002B3A0B" w:rsidP="00F56538">
      <w:pPr>
        <w:tabs>
          <w:tab w:val="left" w:pos="360"/>
          <w:tab w:val="left" w:pos="540"/>
        </w:tabs>
        <w:jc w:val="both"/>
      </w:pPr>
      <w:r w:rsidRPr="00B87FD4">
        <w:sym w:font="Symbol" w:char="F0B7"/>
      </w:r>
      <w:r w:rsidRPr="00B87FD4">
        <w:tab/>
        <w:t xml:space="preserve">Stadtwerke Ingolstadt Netze GmbH, </w:t>
      </w:r>
      <w:proofErr w:type="spellStart"/>
      <w:r w:rsidRPr="00B87FD4">
        <w:t>Ringlerstraße</w:t>
      </w:r>
      <w:proofErr w:type="spellEnd"/>
      <w:r w:rsidRPr="00B87FD4">
        <w:t xml:space="preserve"> 28, </w:t>
      </w:r>
      <w:r w:rsidR="007E5E3D" w:rsidRPr="00B87FD4">
        <w:t>85057</w:t>
      </w:r>
      <w:r w:rsidRPr="00B87FD4">
        <w:t xml:space="preserve"> Ingolstadt </w:t>
      </w:r>
    </w:p>
    <w:p w14:paraId="721FE900" w14:textId="77777777" w:rsidR="002B3A0B" w:rsidRPr="00B87FD4" w:rsidRDefault="002B3A0B" w:rsidP="00F56538">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9"/>
        <w:gridCol w:w="3017"/>
      </w:tblGrid>
      <w:tr w:rsidR="002B3A0B" w:rsidRPr="00B87FD4" w14:paraId="060534F7" w14:textId="77777777" w:rsidTr="00DA0A04">
        <w:tc>
          <w:tcPr>
            <w:tcW w:w="3070" w:type="dxa"/>
            <w:shd w:val="clear" w:color="auto" w:fill="auto"/>
            <w:vAlign w:val="center"/>
          </w:tcPr>
          <w:p w14:paraId="4D3AA14E" w14:textId="77777777" w:rsidR="002B3A0B" w:rsidRPr="00DA0A04" w:rsidRDefault="002B3A0B" w:rsidP="00F56538">
            <w:pPr>
              <w:spacing w:before="20" w:after="20" w:line="240" w:lineRule="auto"/>
              <w:jc w:val="both"/>
              <w:rPr>
                <w:b/>
              </w:rPr>
            </w:pPr>
            <w:r w:rsidRPr="00DA0A04">
              <w:rPr>
                <w:b/>
              </w:rPr>
              <w:t xml:space="preserve">Ansprechpartner: </w:t>
            </w:r>
          </w:p>
        </w:tc>
        <w:tc>
          <w:tcPr>
            <w:tcW w:w="3071" w:type="dxa"/>
            <w:shd w:val="clear" w:color="auto" w:fill="auto"/>
            <w:vAlign w:val="center"/>
          </w:tcPr>
          <w:p w14:paraId="5D4B145C" w14:textId="77777777" w:rsidR="002B3A0B" w:rsidRPr="00B87FD4" w:rsidRDefault="005C44FB" w:rsidP="00F56538">
            <w:pPr>
              <w:spacing w:before="20" w:after="20" w:line="240" w:lineRule="auto"/>
              <w:jc w:val="both"/>
            </w:pPr>
            <w:r w:rsidRPr="00B87FD4">
              <w:t xml:space="preserve">Alfred </w:t>
            </w:r>
            <w:proofErr w:type="spellStart"/>
            <w:r w:rsidRPr="00B87FD4">
              <w:t>Esche</w:t>
            </w:r>
            <w:r w:rsidR="00FB33DC">
              <w:t>rle</w:t>
            </w:r>
            <w:proofErr w:type="spellEnd"/>
            <w:r w:rsidRPr="00B87FD4">
              <w:t xml:space="preserve"> </w:t>
            </w:r>
          </w:p>
        </w:tc>
        <w:tc>
          <w:tcPr>
            <w:tcW w:w="3071" w:type="dxa"/>
            <w:shd w:val="clear" w:color="auto" w:fill="auto"/>
            <w:vAlign w:val="center"/>
          </w:tcPr>
          <w:p w14:paraId="24590443" w14:textId="77777777" w:rsidR="002B3A0B" w:rsidRPr="00B50E9E" w:rsidRDefault="00E75928" w:rsidP="00B50E9E">
            <w:pPr>
              <w:jc w:val="both"/>
              <w:rPr>
                <w:szCs w:val="22"/>
              </w:rPr>
            </w:pPr>
            <w:r w:rsidRPr="00E75928">
              <w:t>Dieter Bergmeister</w:t>
            </w:r>
          </w:p>
        </w:tc>
      </w:tr>
      <w:tr w:rsidR="002B3A0B" w:rsidRPr="00B87FD4" w14:paraId="72A066D2" w14:textId="77777777" w:rsidTr="00DA0A04">
        <w:tc>
          <w:tcPr>
            <w:tcW w:w="3070" w:type="dxa"/>
            <w:shd w:val="clear" w:color="auto" w:fill="auto"/>
            <w:vAlign w:val="center"/>
          </w:tcPr>
          <w:p w14:paraId="10CDAB2B" w14:textId="77777777" w:rsidR="002B3A0B" w:rsidRPr="00DA0A04" w:rsidRDefault="002B3A0B" w:rsidP="00F56538">
            <w:pPr>
              <w:spacing w:before="20" w:after="20" w:line="240" w:lineRule="auto"/>
              <w:jc w:val="both"/>
              <w:rPr>
                <w:b/>
              </w:rPr>
            </w:pPr>
            <w:r w:rsidRPr="00DA0A04">
              <w:rPr>
                <w:b/>
              </w:rPr>
              <w:t xml:space="preserve">Telefon: </w:t>
            </w:r>
          </w:p>
        </w:tc>
        <w:tc>
          <w:tcPr>
            <w:tcW w:w="3071" w:type="dxa"/>
            <w:shd w:val="clear" w:color="auto" w:fill="auto"/>
            <w:vAlign w:val="center"/>
          </w:tcPr>
          <w:p w14:paraId="3D2C5661" w14:textId="77777777" w:rsidR="002B3A0B" w:rsidRPr="00B87FD4" w:rsidRDefault="002B3A0B" w:rsidP="00F56538">
            <w:pPr>
              <w:spacing w:before="20" w:after="20" w:line="240" w:lineRule="auto"/>
              <w:jc w:val="both"/>
            </w:pPr>
            <w:r w:rsidRPr="00B87FD4">
              <w:t>+49 (0)</w:t>
            </w:r>
            <w:r w:rsidR="005C44FB" w:rsidRPr="00B87FD4">
              <w:t>841 / 80-</w:t>
            </w:r>
            <w:r w:rsidR="00FB33DC">
              <w:t>4150</w:t>
            </w:r>
          </w:p>
        </w:tc>
        <w:tc>
          <w:tcPr>
            <w:tcW w:w="3071" w:type="dxa"/>
            <w:shd w:val="clear" w:color="auto" w:fill="auto"/>
            <w:vAlign w:val="center"/>
          </w:tcPr>
          <w:p w14:paraId="68FAA532" w14:textId="77777777" w:rsidR="002B3A0B" w:rsidRPr="00B87FD4" w:rsidRDefault="00E75928" w:rsidP="00B50E9E">
            <w:pPr>
              <w:jc w:val="both"/>
            </w:pPr>
            <w:r w:rsidRPr="00E75928">
              <w:rPr>
                <w:szCs w:val="22"/>
              </w:rPr>
              <w:t>+ 49 (0) 841 / 80 - 41 52</w:t>
            </w:r>
          </w:p>
        </w:tc>
      </w:tr>
      <w:tr w:rsidR="005C44FB" w:rsidRPr="00DA0A04" w14:paraId="393E2460" w14:textId="77777777" w:rsidTr="00DA0A04">
        <w:tc>
          <w:tcPr>
            <w:tcW w:w="3070" w:type="dxa"/>
            <w:shd w:val="clear" w:color="auto" w:fill="auto"/>
            <w:vAlign w:val="center"/>
          </w:tcPr>
          <w:p w14:paraId="0E958991" w14:textId="77777777" w:rsidR="005C44FB" w:rsidRPr="00DA0A04" w:rsidRDefault="005C44FB" w:rsidP="00F56538">
            <w:pPr>
              <w:spacing w:before="20" w:after="20" w:line="240" w:lineRule="auto"/>
              <w:jc w:val="both"/>
              <w:rPr>
                <w:b/>
              </w:rPr>
            </w:pPr>
            <w:r w:rsidRPr="00DA0A04">
              <w:rPr>
                <w:b/>
              </w:rPr>
              <w:t xml:space="preserve">E-Mail: </w:t>
            </w:r>
          </w:p>
        </w:tc>
        <w:tc>
          <w:tcPr>
            <w:tcW w:w="3071" w:type="dxa"/>
            <w:shd w:val="clear" w:color="auto" w:fill="auto"/>
            <w:vAlign w:val="center"/>
          </w:tcPr>
          <w:p w14:paraId="19CB3C25" w14:textId="77777777" w:rsidR="005C44FB" w:rsidRPr="00B87FD4" w:rsidRDefault="00EA1153" w:rsidP="00F56538">
            <w:pPr>
              <w:spacing w:before="20" w:after="20" w:line="240" w:lineRule="auto"/>
              <w:jc w:val="both"/>
            </w:pPr>
            <w:hyperlink r:id="rId13" w:history="1">
              <w:r w:rsidR="009B07E9" w:rsidRPr="00CD04E8">
                <w:rPr>
                  <w:rStyle w:val="Hyperlink"/>
                </w:rPr>
                <w:t>alfred.escherle@sw-i.de</w:t>
              </w:r>
            </w:hyperlink>
            <w:r w:rsidR="00277AFA" w:rsidRPr="00B87FD4">
              <w:t xml:space="preserve"> </w:t>
            </w:r>
          </w:p>
        </w:tc>
        <w:tc>
          <w:tcPr>
            <w:tcW w:w="3071" w:type="dxa"/>
            <w:shd w:val="clear" w:color="auto" w:fill="auto"/>
            <w:vAlign w:val="center"/>
          </w:tcPr>
          <w:p w14:paraId="24CF2153" w14:textId="77777777" w:rsidR="005C44FB" w:rsidRPr="00B87FD4" w:rsidRDefault="00EA1153" w:rsidP="00F56538">
            <w:pPr>
              <w:spacing w:before="20" w:after="20" w:line="240" w:lineRule="auto"/>
              <w:jc w:val="both"/>
            </w:pPr>
            <w:hyperlink r:id="rId14" w:history="1">
              <w:r w:rsidR="00E75928" w:rsidRPr="00E75928">
                <w:rPr>
                  <w:rStyle w:val="Hyperlink"/>
                </w:rPr>
                <w:t>dieter.bergmeister@sw-i.de</w:t>
              </w:r>
            </w:hyperlink>
          </w:p>
        </w:tc>
      </w:tr>
      <w:tr w:rsidR="002B3A0B" w:rsidRPr="00B87FD4" w14:paraId="137C50E3" w14:textId="77777777" w:rsidTr="00DA0A04">
        <w:tc>
          <w:tcPr>
            <w:tcW w:w="3070" w:type="dxa"/>
            <w:shd w:val="clear" w:color="auto" w:fill="auto"/>
            <w:vAlign w:val="center"/>
          </w:tcPr>
          <w:p w14:paraId="20064BB2" w14:textId="77777777" w:rsidR="002B3A0B" w:rsidRPr="00DA0A04" w:rsidRDefault="007E5E3D" w:rsidP="00F56538">
            <w:pPr>
              <w:spacing w:before="20" w:after="20" w:line="240" w:lineRule="auto"/>
              <w:jc w:val="both"/>
              <w:rPr>
                <w:b/>
              </w:rPr>
            </w:pPr>
            <w:r w:rsidRPr="00DA0A04">
              <w:rPr>
                <w:b/>
              </w:rPr>
              <w:t>F</w:t>
            </w:r>
            <w:r w:rsidR="002B3A0B" w:rsidRPr="00DA0A04">
              <w:rPr>
                <w:b/>
              </w:rPr>
              <w:t xml:space="preserve">ax: </w:t>
            </w:r>
          </w:p>
        </w:tc>
        <w:tc>
          <w:tcPr>
            <w:tcW w:w="6142" w:type="dxa"/>
            <w:gridSpan w:val="2"/>
            <w:shd w:val="clear" w:color="auto" w:fill="auto"/>
            <w:vAlign w:val="center"/>
          </w:tcPr>
          <w:p w14:paraId="2C92B6D2" w14:textId="77777777" w:rsidR="002B3A0B" w:rsidRPr="00B87FD4" w:rsidRDefault="002B3A0B" w:rsidP="00F56538">
            <w:pPr>
              <w:spacing w:before="20" w:after="20" w:line="240" w:lineRule="auto"/>
              <w:jc w:val="both"/>
            </w:pPr>
            <w:r w:rsidRPr="00B87FD4">
              <w:t>+49 (0)</w:t>
            </w:r>
            <w:r w:rsidR="006907B8" w:rsidRPr="00B87FD4">
              <w:t xml:space="preserve">841 / 80-4219 </w:t>
            </w:r>
          </w:p>
        </w:tc>
      </w:tr>
    </w:tbl>
    <w:p w14:paraId="2337C997" w14:textId="77777777" w:rsidR="00BE2EC7" w:rsidRDefault="00BE2EC7" w:rsidP="00CA5F72">
      <w:pPr>
        <w:tabs>
          <w:tab w:val="left" w:pos="360"/>
          <w:tab w:val="left" w:pos="540"/>
        </w:tabs>
        <w:jc w:val="both"/>
      </w:pPr>
    </w:p>
    <w:sectPr w:rsidR="00BE2EC7" w:rsidSect="00363D6D">
      <w:headerReference w:type="default" r:id="rId15"/>
      <w:footerReference w:type="even" r:id="rId16"/>
      <w:footerReference w:type="default" r:id="rId17"/>
      <w:pgSz w:w="11906" w:h="16838"/>
      <w:pgMar w:top="179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C3DE" w14:textId="77777777" w:rsidR="00EA1153" w:rsidRDefault="00EA1153">
      <w:r>
        <w:separator/>
      </w:r>
    </w:p>
  </w:endnote>
  <w:endnote w:type="continuationSeparator" w:id="0">
    <w:p w14:paraId="035C406F" w14:textId="77777777" w:rsidR="00EA1153" w:rsidRDefault="00EA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C8F1" w14:textId="77777777" w:rsidR="003955D4" w:rsidRDefault="003955D4" w:rsidP="007E73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307E0B" w14:textId="77777777" w:rsidR="003955D4" w:rsidRDefault="003955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751F" w14:textId="77777777" w:rsidR="003955D4" w:rsidRDefault="003955D4" w:rsidP="007E73B9">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E34C3A">
      <w:rPr>
        <w:rStyle w:val="Seitenzahl"/>
        <w:noProof/>
      </w:rPr>
      <w:t>5</w:t>
    </w:r>
    <w:r>
      <w:rPr>
        <w:rStyle w:val="Seitenzahl"/>
      </w:rPr>
      <w:fldChar w:fldCharType="end"/>
    </w:r>
    <w:r>
      <w:rPr>
        <w:rStyle w:val="Seitenzahl"/>
      </w:rPr>
      <w:t xml:space="preserve"> - </w:t>
    </w:r>
  </w:p>
  <w:p w14:paraId="616DEE31" w14:textId="77777777" w:rsidR="003955D4" w:rsidRDefault="003955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F848B" w14:textId="77777777" w:rsidR="00EA1153" w:rsidRDefault="00EA1153">
      <w:r>
        <w:separator/>
      </w:r>
    </w:p>
  </w:footnote>
  <w:footnote w:type="continuationSeparator" w:id="0">
    <w:p w14:paraId="46A1DCAE" w14:textId="77777777" w:rsidR="00EA1153" w:rsidRDefault="00EA1153">
      <w:r>
        <w:continuationSeparator/>
      </w:r>
    </w:p>
  </w:footnote>
  <w:footnote w:id="1">
    <w:p w14:paraId="1871C2FC" w14:textId="77777777" w:rsidR="003955D4" w:rsidRPr="00B04B4D" w:rsidRDefault="003955D4" w:rsidP="00B04B4D">
      <w:pPr>
        <w:pStyle w:val="Funotentext"/>
        <w:tabs>
          <w:tab w:val="left" w:pos="360"/>
        </w:tabs>
        <w:ind w:left="360" w:hanging="360"/>
      </w:pPr>
      <w:r>
        <w:rPr>
          <w:rStyle w:val="Funotenzeichen"/>
        </w:rPr>
        <w:footnoteRef/>
      </w:r>
      <w:r>
        <w:t xml:space="preserve"> </w:t>
      </w:r>
      <w:r>
        <w:tab/>
      </w:r>
      <w:r w:rsidRPr="00B04B4D">
        <w:t xml:space="preserve">Hiermit sollen eine exakte Beschaffung und Aufteilung für die </w:t>
      </w:r>
      <w:r w:rsidRPr="000A5E6D">
        <w:t>fünf</w:t>
      </w:r>
      <w:r w:rsidRPr="00B04B4D">
        <w:t xml:space="preserve"> Netzgebiete ermöglicht und Rundungsprobleme vermieden werden.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C762" w14:textId="77777777" w:rsidR="003955D4" w:rsidRDefault="00B50E9E" w:rsidP="00B10806">
    <w:pPr>
      <w:pStyle w:val="Kopfzeile"/>
    </w:pPr>
    <w:r>
      <w:rPr>
        <w:noProof/>
      </w:rPr>
      <w:drawing>
        <wp:inline distT="0" distB="0" distL="0" distR="0" wp14:anchorId="6696ABA5" wp14:editId="3D43C8BC">
          <wp:extent cx="1125861" cy="28328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tze_28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087" cy="282079"/>
                  </a:xfrm>
                  <a:prstGeom prst="rect">
                    <a:avLst/>
                  </a:prstGeom>
                </pic:spPr>
              </pic:pic>
            </a:graphicData>
          </a:graphic>
        </wp:inline>
      </w:drawing>
    </w:r>
    <w:r w:rsidR="00B10806">
      <w:t xml:space="preserve">  </w:t>
    </w:r>
    <w:r w:rsidR="002710DD">
      <w:rPr>
        <w:noProof/>
      </w:rPr>
      <w:drawing>
        <wp:inline distT="0" distB="0" distL="0" distR="0" wp14:anchorId="6C78AE6F" wp14:editId="6CC8C5DE">
          <wp:extent cx="741680" cy="284480"/>
          <wp:effectExtent l="0" t="0" r="1270" b="1270"/>
          <wp:docPr id="5" name="Grafik 5" descr="C:\Users\U8047\AppData\Local\Microsoft\Windows\Temporary Internet Files\Content.Word\E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8047\AppData\Local\Microsoft\Windows\Temporary Internet Files\Content.Word\ENO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284480"/>
                  </a:xfrm>
                  <a:prstGeom prst="rect">
                    <a:avLst/>
                  </a:prstGeom>
                  <a:noFill/>
                  <a:ln>
                    <a:noFill/>
                  </a:ln>
                </pic:spPr>
              </pic:pic>
            </a:graphicData>
          </a:graphic>
        </wp:inline>
      </w:drawing>
    </w:r>
    <w:r w:rsidR="00F00A38">
      <w:rPr>
        <w:noProof/>
      </w:rPr>
      <w:drawing>
        <wp:inline distT="0" distB="0" distL="0" distR="0" wp14:anchorId="6D5BC510" wp14:editId="74A3FAE8">
          <wp:extent cx="1104265" cy="353695"/>
          <wp:effectExtent l="0" t="0" r="635" b="8255"/>
          <wp:docPr id="2" name="Bild 2" descr="swkielnetz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ielnetzgmb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353695"/>
                  </a:xfrm>
                  <a:prstGeom prst="rect">
                    <a:avLst/>
                  </a:prstGeom>
                  <a:noFill/>
                  <a:ln>
                    <a:noFill/>
                  </a:ln>
                </pic:spPr>
              </pic:pic>
            </a:graphicData>
          </a:graphic>
        </wp:inline>
      </w:drawing>
    </w:r>
    <w:r w:rsidR="00B10806">
      <w:t xml:space="preserve"> </w:t>
    </w:r>
    <w:r w:rsidR="00F00A38">
      <w:rPr>
        <w:noProof/>
      </w:rPr>
      <w:drawing>
        <wp:inline distT="0" distB="0" distL="0" distR="0" wp14:anchorId="51DD9F79" wp14:editId="3E3BD546">
          <wp:extent cx="1198880" cy="319405"/>
          <wp:effectExtent l="0" t="0" r="1270" b="4445"/>
          <wp:docPr id="3" name="Bild 3" descr="logo_swi-ne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wi-net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80" cy="319405"/>
                  </a:xfrm>
                  <a:prstGeom prst="rect">
                    <a:avLst/>
                  </a:prstGeom>
                  <a:noFill/>
                  <a:ln>
                    <a:noFill/>
                  </a:ln>
                </pic:spPr>
              </pic:pic>
            </a:graphicData>
          </a:graphic>
        </wp:inline>
      </w:drawing>
    </w:r>
    <w:r w:rsidR="00B10806">
      <w:t xml:space="preserve">   </w:t>
    </w:r>
    <w:r w:rsidR="002710DD">
      <w:t xml:space="preserve"> </w:t>
    </w:r>
  </w:p>
  <w:p w14:paraId="6CD6D018" w14:textId="77777777" w:rsidR="003955D4" w:rsidRPr="00EF7F27" w:rsidRDefault="003955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F6E"/>
    <w:multiLevelType w:val="hybridMultilevel"/>
    <w:tmpl w:val="1674B7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36"/>
        </w:tabs>
        <w:ind w:left="-336" w:hanging="360"/>
      </w:pPr>
      <w:rPr>
        <w:rFonts w:ascii="Courier New" w:hAnsi="Courier New" w:cs="Courier New" w:hint="default"/>
      </w:rPr>
    </w:lvl>
    <w:lvl w:ilvl="2" w:tplc="04070005" w:tentative="1">
      <w:start w:val="1"/>
      <w:numFmt w:val="bullet"/>
      <w:lvlText w:val=""/>
      <w:lvlJc w:val="left"/>
      <w:pPr>
        <w:tabs>
          <w:tab w:val="num" w:pos="384"/>
        </w:tabs>
        <w:ind w:left="384" w:hanging="360"/>
      </w:pPr>
      <w:rPr>
        <w:rFonts w:ascii="Wingdings" w:hAnsi="Wingdings" w:hint="default"/>
      </w:rPr>
    </w:lvl>
    <w:lvl w:ilvl="3" w:tplc="04070001" w:tentative="1">
      <w:start w:val="1"/>
      <w:numFmt w:val="bullet"/>
      <w:lvlText w:val=""/>
      <w:lvlJc w:val="left"/>
      <w:pPr>
        <w:tabs>
          <w:tab w:val="num" w:pos="1104"/>
        </w:tabs>
        <w:ind w:left="1104" w:hanging="360"/>
      </w:pPr>
      <w:rPr>
        <w:rFonts w:ascii="Symbol" w:hAnsi="Symbol" w:hint="default"/>
      </w:rPr>
    </w:lvl>
    <w:lvl w:ilvl="4" w:tplc="04070003" w:tentative="1">
      <w:start w:val="1"/>
      <w:numFmt w:val="bullet"/>
      <w:lvlText w:val="o"/>
      <w:lvlJc w:val="left"/>
      <w:pPr>
        <w:tabs>
          <w:tab w:val="num" w:pos="1824"/>
        </w:tabs>
        <w:ind w:left="1824" w:hanging="360"/>
      </w:pPr>
      <w:rPr>
        <w:rFonts w:ascii="Courier New" w:hAnsi="Courier New" w:cs="Courier New" w:hint="default"/>
      </w:rPr>
    </w:lvl>
    <w:lvl w:ilvl="5" w:tplc="04070005" w:tentative="1">
      <w:start w:val="1"/>
      <w:numFmt w:val="bullet"/>
      <w:lvlText w:val=""/>
      <w:lvlJc w:val="left"/>
      <w:pPr>
        <w:tabs>
          <w:tab w:val="num" w:pos="2544"/>
        </w:tabs>
        <w:ind w:left="2544" w:hanging="360"/>
      </w:pPr>
      <w:rPr>
        <w:rFonts w:ascii="Wingdings" w:hAnsi="Wingdings" w:hint="default"/>
      </w:rPr>
    </w:lvl>
    <w:lvl w:ilvl="6" w:tplc="04070001" w:tentative="1">
      <w:start w:val="1"/>
      <w:numFmt w:val="bullet"/>
      <w:lvlText w:val=""/>
      <w:lvlJc w:val="left"/>
      <w:pPr>
        <w:tabs>
          <w:tab w:val="num" w:pos="3264"/>
        </w:tabs>
        <w:ind w:left="3264" w:hanging="360"/>
      </w:pPr>
      <w:rPr>
        <w:rFonts w:ascii="Symbol" w:hAnsi="Symbol" w:hint="default"/>
      </w:rPr>
    </w:lvl>
    <w:lvl w:ilvl="7" w:tplc="04070003" w:tentative="1">
      <w:start w:val="1"/>
      <w:numFmt w:val="bullet"/>
      <w:lvlText w:val="o"/>
      <w:lvlJc w:val="left"/>
      <w:pPr>
        <w:tabs>
          <w:tab w:val="num" w:pos="3984"/>
        </w:tabs>
        <w:ind w:left="3984" w:hanging="360"/>
      </w:pPr>
      <w:rPr>
        <w:rFonts w:ascii="Courier New" w:hAnsi="Courier New" w:cs="Courier New" w:hint="default"/>
      </w:rPr>
    </w:lvl>
    <w:lvl w:ilvl="8" w:tplc="04070005" w:tentative="1">
      <w:start w:val="1"/>
      <w:numFmt w:val="bullet"/>
      <w:lvlText w:val=""/>
      <w:lvlJc w:val="left"/>
      <w:pPr>
        <w:tabs>
          <w:tab w:val="num" w:pos="4704"/>
        </w:tabs>
        <w:ind w:left="4704" w:hanging="360"/>
      </w:pPr>
      <w:rPr>
        <w:rFonts w:ascii="Wingdings" w:hAnsi="Wingdings" w:hint="default"/>
      </w:rPr>
    </w:lvl>
  </w:abstractNum>
  <w:abstractNum w:abstractNumId="1" w15:restartNumberingAfterBreak="0">
    <w:nsid w:val="155D4638"/>
    <w:multiLevelType w:val="multilevel"/>
    <w:tmpl w:val="752CB8E6"/>
    <w:lvl w:ilvl="0">
      <w:start w:val="1"/>
      <w:numFmt w:val="decimal"/>
      <w:lvlText w:val="%1"/>
      <w:lvlJc w:val="left"/>
      <w:pPr>
        <w:tabs>
          <w:tab w:val="num" w:pos="432"/>
        </w:tabs>
        <w:ind w:left="432" w:hanging="432"/>
      </w:pPr>
      <w:rPr>
        <w:rFonts w:hint="default"/>
      </w:rPr>
    </w:lvl>
    <w:lvl w:ilvl="1">
      <w:start w:val="1"/>
      <w:numFmt w:val="decimal"/>
      <w:pStyle w:val="Formatvorlageberschrift2NichtKomplexFettNichtKomplex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67113F3"/>
    <w:multiLevelType w:val="multilevel"/>
    <w:tmpl w:val="BFC45ACA"/>
    <w:lvl w:ilvl="0">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 w15:restartNumberingAfterBreak="0">
    <w:nsid w:val="2E9413ED"/>
    <w:multiLevelType w:val="hybridMultilevel"/>
    <w:tmpl w:val="39D8747E"/>
    <w:lvl w:ilvl="0" w:tplc="FAA8B69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B53CA1"/>
    <w:multiLevelType w:val="multilevel"/>
    <w:tmpl w:val="23665F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73"/>
    <w:rsid w:val="000035B2"/>
    <w:rsid w:val="00016E29"/>
    <w:rsid w:val="000177ED"/>
    <w:rsid w:val="00037A81"/>
    <w:rsid w:val="00074EC3"/>
    <w:rsid w:val="000957D4"/>
    <w:rsid w:val="000A5E6D"/>
    <w:rsid w:val="000B1CC1"/>
    <w:rsid w:val="000D4EF8"/>
    <w:rsid w:val="000E3AE8"/>
    <w:rsid w:val="000E5803"/>
    <w:rsid w:val="000E58B2"/>
    <w:rsid w:val="000E5DC4"/>
    <w:rsid w:val="00107BF1"/>
    <w:rsid w:val="0011170B"/>
    <w:rsid w:val="00113DF6"/>
    <w:rsid w:val="001153E5"/>
    <w:rsid w:val="001409A7"/>
    <w:rsid w:val="00176DF8"/>
    <w:rsid w:val="00176F97"/>
    <w:rsid w:val="00184C5C"/>
    <w:rsid w:val="00190B3F"/>
    <w:rsid w:val="001974EB"/>
    <w:rsid w:val="001A3816"/>
    <w:rsid w:val="001B5037"/>
    <w:rsid w:val="001B6FCE"/>
    <w:rsid w:val="001D5892"/>
    <w:rsid w:val="001D667D"/>
    <w:rsid w:val="001E1BFF"/>
    <w:rsid w:val="001E6F93"/>
    <w:rsid w:val="00204DA2"/>
    <w:rsid w:val="00221A38"/>
    <w:rsid w:val="00237317"/>
    <w:rsid w:val="00242B19"/>
    <w:rsid w:val="0025173B"/>
    <w:rsid w:val="00262829"/>
    <w:rsid w:val="00270AC7"/>
    <w:rsid w:val="002710DD"/>
    <w:rsid w:val="002745D7"/>
    <w:rsid w:val="002774BF"/>
    <w:rsid w:val="00277AFA"/>
    <w:rsid w:val="00283C3A"/>
    <w:rsid w:val="002B3A0B"/>
    <w:rsid w:val="002D79F9"/>
    <w:rsid w:val="002E6770"/>
    <w:rsid w:val="002F1AD7"/>
    <w:rsid w:val="00303A76"/>
    <w:rsid w:val="0031111B"/>
    <w:rsid w:val="00321486"/>
    <w:rsid w:val="0032185B"/>
    <w:rsid w:val="00323989"/>
    <w:rsid w:val="00361FC0"/>
    <w:rsid w:val="00363D6D"/>
    <w:rsid w:val="00386981"/>
    <w:rsid w:val="003955D4"/>
    <w:rsid w:val="00395B57"/>
    <w:rsid w:val="003A54B3"/>
    <w:rsid w:val="003C271F"/>
    <w:rsid w:val="003C53BD"/>
    <w:rsid w:val="003E7B6C"/>
    <w:rsid w:val="003F17C6"/>
    <w:rsid w:val="003F65F7"/>
    <w:rsid w:val="003F6BF8"/>
    <w:rsid w:val="00404276"/>
    <w:rsid w:val="00410B64"/>
    <w:rsid w:val="004135F4"/>
    <w:rsid w:val="004448B4"/>
    <w:rsid w:val="00450CD8"/>
    <w:rsid w:val="004538CE"/>
    <w:rsid w:val="00462E06"/>
    <w:rsid w:val="00463861"/>
    <w:rsid w:val="00481E3B"/>
    <w:rsid w:val="00495926"/>
    <w:rsid w:val="004B3E47"/>
    <w:rsid w:val="004B5B1A"/>
    <w:rsid w:val="004C77C9"/>
    <w:rsid w:val="004E78A3"/>
    <w:rsid w:val="00511E9B"/>
    <w:rsid w:val="00525786"/>
    <w:rsid w:val="00527FB3"/>
    <w:rsid w:val="00570EC1"/>
    <w:rsid w:val="00573078"/>
    <w:rsid w:val="005953C8"/>
    <w:rsid w:val="005A45D4"/>
    <w:rsid w:val="005A5F88"/>
    <w:rsid w:val="005A6885"/>
    <w:rsid w:val="005B102C"/>
    <w:rsid w:val="005C44FB"/>
    <w:rsid w:val="005D1760"/>
    <w:rsid w:val="005D6095"/>
    <w:rsid w:val="005F14BB"/>
    <w:rsid w:val="005F1E98"/>
    <w:rsid w:val="005F5F0E"/>
    <w:rsid w:val="005F75A8"/>
    <w:rsid w:val="00610BAF"/>
    <w:rsid w:val="00614078"/>
    <w:rsid w:val="00621E2C"/>
    <w:rsid w:val="0062582A"/>
    <w:rsid w:val="00634B24"/>
    <w:rsid w:val="00634FF9"/>
    <w:rsid w:val="00646E02"/>
    <w:rsid w:val="00652BA7"/>
    <w:rsid w:val="00663D0B"/>
    <w:rsid w:val="00682DCB"/>
    <w:rsid w:val="00685F73"/>
    <w:rsid w:val="006907B8"/>
    <w:rsid w:val="006A0EAD"/>
    <w:rsid w:val="006A3157"/>
    <w:rsid w:val="006A67BF"/>
    <w:rsid w:val="006B6046"/>
    <w:rsid w:val="006D5AFE"/>
    <w:rsid w:val="006E0F78"/>
    <w:rsid w:val="007031C1"/>
    <w:rsid w:val="007044B4"/>
    <w:rsid w:val="0071006D"/>
    <w:rsid w:val="007310FB"/>
    <w:rsid w:val="00757FE0"/>
    <w:rsid w:val="007603F9"/>
    <w:rsid w:val="00764E3F"/>
    <w:rsid w:val="00775BEB"/>
    <w:rsid w:val="007943E2"/>
    <w:rsid w:val="007C0024"/>
    <w:rsid w:val="007C269F"/>
    <w:rsid w:val="007C2A7E"/>
    <w:rsid w:val="007D6EF4"/>
    <w:rsid w:val="007D6FE9"/>
    <w:rsid w:val="007E5E3D"/>
    <w:rsid w:val="007E73B9"/>
    <w:rsid w:val="00807320"/>
    <w:rsid w:val="00822F6A"/>
    <w:rsid w:val="00843EE0"/>
    <w:rsid w:val="0085463C"/>
    <w:rsid w:val="00897B7A"/>
    <w:rsid w:val="008A7D0B"/>
    <w:rsid w:val="008B52D2"/>
    <w:rsid w:val="008C2850"/>
    <w:rsid w:val="008D7E70"/>
    <w:rsid w:val="008F4ADE"/>
    <w:rsid w:val="0091279F"/>
    <w:rsid w:val="00944C1D"/>
    <w:rsid w:val="009450E1"/>
    <w:rsid w:val="00954577"/>
    <w:rsid w:val="0095737F"/>
    <w:rsid w:val="0098611A"/>
    <w:rsid w:val="00992D13"/>
    <w:rsid w:val="00993A7F"/>
    <w:rsid w:val="00995C29"/>
    <w:rsid w:val="009A1108"/>
    <w:rsid w:val="009A4BA0"/>
    <w:rsid w:val="009A4FAE"/>
    <w:rsid w:val="009B07E9"/>
    <w:rsid w:val="009C4052"/>
    <w:rsid w:val="009D24C6"/>
    <w:rsid w:val="00A10424"/>
    <w:rsid w:val="00A14B06"/>
    <w:rsid w:val="00A53DAD"/>
    <w:rsid w:val="00A6543C"/>
    <w:rsid w:val="00A70D89"/>
    <w:rsid w:val="00A91DCC"/>
    <w:rsid w:val="00AC5715"/>
    <w:rsid w:val="00AC7412"/>
    <w:rsid w:val="00AD4D2D"/>
    <w:rsid w:val="00B026EA"/>
    <w:rsid w:val="00B04B4D"/>
    <w:rsid w:val="00B10806"/>
    <w:rsid w:val="00B50E9E"/>
    <w:rsid w:val="00B75253"/>
    <w:rsid w:val="00B87FD4"/>
    <w:rsid w:val="00B964C9"/>
    <w:rsid w:val="00BC5F63"/>
    <w:rsid w:val="00BC6F54"/>
    <w:rsid w:val="00BE2EC7"/>
    <w:rsid w:val="00BF3895"/>
    <w:rsid w:val="00C039B7"/>
    <w:rsid w:val="00C15D45"/>
    <w:rsid w:val="00C400A7"/>
    <w:rsid w:val="00C756E0"/>
    <w:rsid w:val="00C83653"/>
    <w:rsid w:val="00C83DA0"/>
    <w:rsid w:val="00CA3447"/>
    <w:rsid w:val="00CA5F72"/>
    <w:rsid w:val="00CD641C"/>
    <w:rsid w:val="00CE116A"/>
    <w:rsid w:val="00CE1C2D"/>
    <w:rsid w:val="00CF7DFA"/>
    <w:rsid w:val="00D02BB4"/>
    <w:rsid w:val="00D11409"/>
    <w:rsid w:val="00D231E1"/>
    <w:rsid w:val="00D36D2E"/>
    <w:rsid w:val="00D46DFA"/>
    <w:rsid w:val="00D476D2"/>
    <w:rsid w:val="00D501E0"/>
    <w:rsid w:val="00D50D58"/>
    <w:rsid w:val="00D62E2F"/>
    <w:rsid w:val="00D805E6"/>
    <w:rsid w:val="00D8209C"/>
    <w:rsid w:val="00DA0A04"/>
    <w:rsid w:val="00DA735B"/>
    <w:rsid w:val="00DB74C1"/>
    <w:rsid w:val="00DF5183"/>
    <w:rsid w:val="00E00F0D"/>
    <w:rsid w:val="00E06844"/>
    <w:rsid w:val="00E34C3A"/>
    <w:rsid w:val="00E547B3"/>
    <w:rsid w:val="00E62964"/>
    <w:rsid w:val="00E7416F"/>
    <w:rsid w:val="00E74435"/>
    <w:rsid w:val="00E75928"/>
    <w:rsid w:val="00E84B50"/>
    <w:rsid w:val="00E928AC"/>
    <w:rsid w:val="00E9547C"/>
    <w:rsid w:val="00EA06D3"/>
    <w:rsid w:val="00EA1153"/>
    <w:rsid w:val="00EA4E2A"/>
    <w:rsid w:val="00EB670F"/>
    <w:rsid w:val="00EC69DF"/>
    <w:rsid w:val="00EF7F27"/>
    <w:rsid w:val="00F00A38"/>
    <w:rsid w:val="00F062C8"/>
    <w:rsid w:val="00F5558E"/>
    <w:rsid w:val="00F56538"/>
    <w:rsid w:val="00F60E7F"/>
    <w:rsid w:val="00F62748"/>
    <w:rsid w:val="00F80A2F"/>
    <w:rsid w:val="00F8341D"/>
    <w:rsid w:val="00F90516"/>
    <w:rsid w:val="00F95F91"/>
    <w:rsid w:val="00F97D05"/>
    <w:rsid w:val="00FB33DC"/>
    <w:rsid w:val="00FC09ED"/>
    <w:rsid w:val="00FE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89F2"/>
  <w15:docId w15:val="{ECEE74F5-E319-442D-950B-24E9D6B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5F73"/>
    <w:pPr>
      <w:spacing w:line="336" w:lineRule="auto"/>
    </w:pPr>
    <w:rPr>
      <w:rFonts w:ascii="Arial" w:hAnsi="Arial"/>
      <w:sz w:val="22"/>
      <w:szCs w:val="24"/>
    </w:rPr>
  </w:style>
  <w:style w:type="paragraph" w:styleId="berschrift1">
    <w:name w:val="heading 1"/>
    <w:basedOn w:val="Standard"/>
    <w:next w:val="Standard"/>
    <w:qFormat/>
    <w:rsid w:val="00FE6102"/>
    <w:pPr>
      <w:keepNext/>
      <w:numPr>
        <w:numId w:val="3"/>
      </w:numPr>
      <w:spacing w:before="240" w:after="60"/>
      <w:outlineLvl w:val="0"/>
    </w:pPr>
    <w:rPr>
      <w:rFonts w:cs="Arial"/>
      <w:b/>
      <w:bCs/>
      <w:kern w:val="32"/>
      <w:sz w:val="32"/>
      <w:szCs w:val="32"/>
    </w:rPr>
  </w:style>
  <w:style w:type="paragraph" w:styleId="berschrift2">
    <w:name w:val="heading 2"/>
    <w:basedOn w:val="berschrift1"/>
    <w:next w:val="Standard"/>
    <w:autoRedefine/>
    <w:qFormat/>
    <w:rsid w:val="00FE6102"/>
    <w:pPr>
      <w:numPr>
        <w:ilvl w:val="1"/>
      </w:numPr>
      <w:outlineLvl w:val="1"/>
    </w:pPr>
    <w:rPr>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NichtKomplexFettNichtKomplexKursiv">
    <w:name w:val="Formatvorlage Überschrift 2 + Nicht (Komplex) Fett Nicht (Komplex) Kursiv..."/>
    <w:basedOn w:val="berschrift2"/>
    <w:autoRedefine/>
    <w:rsid w:val="00FE6102"/>
    <w:pPr>
      <w:numPr>
        <w:numId w:val="2"/>
      </w:numPr>
      <w:spacing w:before="60"/>
      <w:jc w:val="both"/>
    </w:pPr>
    <w:rPr>
      <w:rFonts w:cs="Times New Roman"/>
      <w:bCs w:val="0"/>
      <w:i/>
      <w:iCs w:val="0"/>
      <w:szCs w:val="24"/>
    </w:rPr>
  </w:style>
  <w:style w:type="paragraph" w:styleId="Kopfzeile">
    <w:name w:val="header"/>
    <w:basedOn w:val="Standard"/>
    <w:rsid w:val="00685F73"/>
    <w:pPr>
      <w:tabs>
        <w:tab w:val="center" w:pos="4536"/>
        <w:tab w:val="right" w:pos="9072"/>
      </w:tabs>
    </w:pPr>
  </w:style>
  <w:style w:type="paragraph" w:styleId="Fuzeile">
    <w:name w:val="footer"/>
    <w:basedOn w:val="Standard"/>
    <w:rsid w:val="00685F73"/>
    <w:pPr>
      <w:tabs>
        <w:tab w:val="center" w:pos="4536"/>
        <w:tab w:val="right" w:pos="9072"/>
      </w:tabs>
    </w:pPr>
  </w:style>
  <w:style w:type="table" w:styleId="Tabellenraster">
    <w:name w:val="Table Grid"/>
    <w:basedOn w:val="NormaleTabelle"/>
    <w:rsid w:val="005F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F65F7"/>
  </w:style>
  <w:style w:type="character" w:styleId="Hyperlink">
    <w:name w:val="Hyperlink"/>
    <w:rsid w:val="002B3A0B"/>
    <w:rPr>
      <w:color w:val="0000FF"/>
      <w:u w:val="single"/>
    </w:rPr>
  </w:style>
  <w:style w:type="paragraph" w:styleId="Funotentext">
    <w:name w:val="footnote text"/>
    <w:basedOn w:val="Standard"/>
    <w:semiHidden/>
    <w:rsid w:val="00074EC3"/>
    <w:pPr>
      <w:spacing w:line="288" w:lineRule="auto"/>
    </w:pPr>
    <w:rPr>
      <w:sz w:val="20"/>
      <w:szCs w:val="20"/>
    </w:rPr>
  </w:style>
  <w:style w:type="character" w:styleId="Funotenzeichen">
    <w:name w:val="footnote reference"/>
    <w:semiHidden/>
    <w:rsid w:val="00F60E7F"/>
    <w:rPr>
      <w:vertAlign w:val="superscript"/>
    </w:rPr>
  </w:style>
  <w:style w:type="character" w:styleId="BesuchterLink">
    <w:name w:val="FollowedHyperlink"/>
    <w:rsid w:val="00D501E0"/>
    <w:rPr>
      <w:color w:val="800080"/>
      <w:u w:val="single"/>
    </w:rPr>
  </w:style>
  <w:style w:type="character" w:styleId="Kommentarzeichen">
    <w:name w:val="annotation reference"/>
    <w:semiHidden/>
    <w:rsid w:val="00C83DA0"/>
    <w:rPr>
      <w:sz w:val="16"/>
      <w:szCs w:val="16"/>
    </w:rPr>
  </w:style>
  <w:style w:type="paragraph" w:styleId="Kommentartext">
    <w:name w:val="annotation text"/>
    <w:basedOn w:val="Standard"/>
    <w:semiHidden/>
    <w:rsid w:val="00C83DA0"/>
    <w:rPr>
      <w:sz w:val="20"/>
      <w:szCs w:val="20"/>
    </w:rPr>
  </w:style>
  <w:style w:type="paragraph" w:styleId="Kommentarthema">
    <w:name w:val="annotation subject"/>
    <w:basedOn w:val="Kommentartext"/>
    <w:next w:val="Kommentartext"/>
    <w:semiHidden/>
    <w:rsid w:val="00C83DA0"/>
    <w:rPr>
      <w:b/>
      <w:bCs/>
    </w:rPr>
  </w:style>
  <w:style w:type="paragraph" w:styleId="Sprechblasentext">
    <w:name w:val="Balloon Text"/>
    <w:basedOn w:val="Standard"/>
    <w:semiHidden/>
    <w:rsid w:val="00C83DA0"/>
    <w:rPr>
      <w:rFonts w:ascii="Tahoma" w:hAnsi="Tahoma" w:cs="Tahoma"/>
      <w:sz w:val="16"/>
      <w:szCs w:val="16"/>
    </w:rPr>
  </w:style>
  <w:style w:type="paragraph" w:styleId="Verzeichnis4">
    <w:name w:val="toc 4"/>
    <w:basedOn w:val="Standard"/>
    <w:next w:val="Standard"/>
    <w:autoRedefine/>
    <w:semiHidden/>
    <w:rsid w:val="00CD641C"/>
    <w:pPr>
      <w:keepNext/>
      <w:tabs>
        <w:tab w:val="left" w:pos="1680"/>
        <w:tab w:val="right" w:leader="dot" w:pos="9062"/>
      </w:tabs>
      <w:spacing w:line="360" w:lineRule="auto"/>
      <w:ind w:left="540"/>
    </w:pPr>
    <w:rPr>
      <w:noProof/>
      <w:sz w:val="24"/>
    </w:rPr>
  </w:style>
  <w:style w:type="character" w:styleId="Fett">
    <w:name w:val="Strong"/>
    <w:qFormat/>
    <w:rsid w:val="008B52D2"/>
    <w:rPr>
      <w:b/>
      <w:bCs/>
    </w:rPr>
  </w:style>
  <w:style w:type="paragraph" w:styleId="Dokumentstruktur">
    <w:name w:val="Document Map"/>
    <w:basedOn w:val="Standard"/>
    <w:semiHidden/>
    <w:rsid w:val="00190B3F"/>
    <w:pPr>
      <w:shd w:val="clear" w:color="auto" w:fill="000080"/>
    </w:pPr>
    <w:rPr>
      <w:rFonts w:ascii="Tahoma" w:hAnsi="Tahoma" w:cs="Tahoma"/>
      <w:sz w:val="20"/>
      <w:szCs w:val="20"/>
    </w:rPr>
  </w:style>
  <w:style w:type="paragraph" w:styleId="Listenabsatz">
    <w:name w:val="List Paragraph"/>
    <w:basedOn w:val="Standard"/>
    <w:uiPriority w:val="34"/>
    <w:qFormat/>
    <w:rsid w:val="005F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69771">
      <w:bodyDiv w:val="1"/>
      <w:marLeft w:val="0"/>
      <w:marRight w:val="0"/>
      <w:marTop w:val="0"/>
      <w:marBottom w:val="0"/>
      <w:divBdr>
        <w:top w:val="none" w:sz="0" w:space="0" w:color="auto"/>
        <w:left w:val="none" w:sz="0" w:space="0" w:color="auto"/>
        <w:bottom w:val="none" w:sz="0" w:space="0" w:color="auto"/>
        <w:right w:val="none" w:sz="0" w:space="0" w:color="auto"/>
      </w:divBdr>
    </w:div>
    <w:div w:id="369841975">
      <w:bodyDiv w:val="1"/>
      <w:marLeft w:val="0"/>
      <w:marRight w:val="0"/>
      <w:marTop w:val="0"/>
      <w:marBottom w:val="0"/>
      <w:divBdr>
        <w:top w:val="none" w:sz="0" w:space="0" w:color="auto"/>
        <w:left w:val="none" w:sz="0" w:space="0" w:color="auto"/>
        <w:bottom w:val="none" w:sz="0" w:space="0" w:color="auto"/>
        <w:right w:val="none" w:sz="0" w:space="0" w:color="auto"/>
      </w:divBdr>
    </w:div>
    <w:div w:id="513153359">
      <w:bodyDiv w:val="1"/>
      <w:marLeft w:val="0"/>
      <w:marRight w:val="0"/>
      <w:marTop w:val="0"/>
      <w:marBottom w:val="0"/>
      <w:divBdr>
        <w:top w:val="none" w:sz="0" w:space="0" w:color="auto"/>
        <w:left w:val="none" w:sz="0" w:space="0" w:color="auto"/>
        <w:bottom w:val="none" w:sz="0" w:space="0" w:color="auto"/>
        <w:right w:val="none" w:sz="0" w:space="0" w:color="auto"/>
      </w:divBdr>
    </w:div>
    <w:div w:id="732582556">
      <w:bodyDiv w:val="1"/>
      <w:marLeft w:val="0"/>
      <w:marRight w:val="0"/>
      <w:marTop w:val="0"/>
      <w:marBottom w:val="0"/>
      <w:divBdr>
        <w:top w:val="none" w:sz="0" w:space="0" w:color="auto"/>
        <w:left w:val="none" w:sz="0" w:space="0" w:color="auto"/>
        <w:bottom w:val="none" w:sz="0" w:space="0" w:color="auto"/>
        <w:right w:val="none" w:sz="0" w:space="0" w:color="auto"/>
      </w:divBdr>
    </w:div>
    <w:div w:id="915482866">
      <w:bodyDiv w:val="1"/>
      <w:marLeft w:val="0"/>
      <w:marRight w:val="0"/>
      <w:marTop w:val="0"/>
      <w:marBottom w:val="0"/>
      <w:divBdr>
        <w:top w:val="none" w:sz="0" w:space="0" w:color="auto"/>
        <w:left w:val="none" w:sz="0" w:space="0" w:color="auto"/>
        <w:bottom w:val="none" w:sz="0" w:space="0" w:color="auto"/>
        <w:right w:val="none" w:sz="0" w:space="0" w:color="auto"/>
      </w:divBdr>
    </w:div>
    <w:div w:id="1767918043">
      <w:bodyDiv w:val="1"/>
      <w:marLeft w:val="0"/>
      <w:marRight w:val="0"/>
      <w:marTop w:val="0"/>
      <w:marBottom w:val="0"/>
      <w:divBdr>
        <w:top w:val="none" w:sz="0" w:space="0" w:color="auto"/>
        <w:left w:val="none" w:sz="0" w:space="0" w:color="auto"/>
        <w:bottom w:val="none" w:sz="0" w:space="0" w:color="auto"/>
        <w:right w:val="none" w:sz="0" w:space="0" w:color="auto"/>
      </w:divBdr>
    </w:div>
    <w:div w:id="18003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v-netze.de" TargetMode="External"/><Relationship Id="rId13" Type="http://schemas.openxmlformats.org/officeDocument/2006/relationships/hyperlink" Target="mailto:alfred.escherle@sw-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tznutzung-strom-edm@swkiel-netz.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znutzung-strom-edm@swkiel-netz.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ven.Geier@mvv.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netze.de/" TargetMode="External"/><Relationship Id="rId14" Type="http://schemas.openxmlformats.org/officeDocument/2006/relationships/hyperlink" Target="mailto:dieter.bergmeister@sw-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6411-A572-4155-95C2-F7C26C8E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STAND: ##</vt:lpstr>
    </vt:vector>
  </TitlesOfParts>
  <Company>MVV Energie AG</Company>
  <LinksUpToDate>false</LinksUpToDate>
  <CharactersWithSpaces>10164</CharactersWithSpaces>
  <SharedDoc>false</SharedDoc>
  <HLinks>
    <vt:vector size="48" baseType="variant">
      <vt:variant>
        <vt:i4>6488135</vt:i4>
      </vt:variant>
      <vt:variant>
        <vt:i4>21</vt:i4>
      </vt:variant>
      <vt:variant>
        <vt:i4>0</vt:i4>
      </vt:variant>
      <vt:variant>
        <vt:i4>5</vt:i4>
      </vt:variant>
      <vt:variant>
        <vt:lpwstr>mailto:dieter.bergmeister@sw-i.de</vt:lpwstr>
      </vt:variant>
      <vt:variant>
        <vt:lpwstr/>
      </vt:variant>
      <vt:variant>
        <vt:i4>3604485</vt:i4>
      </vt:variant>
      <vt:variant>
        <vt:i4>18</vt:i4>
      </vt:variant>
      <vt:variant>
        <vt:i4>0</vt:i4>
      </vt:variant>
      <vt:variant>
        <vt:i4>5</vt:i4>
      </vt:variant>
      <vt:variant>
        <vt:lpwstr>mailto:alfred.escherle@sw-i.de</vt:lpwstr>
      </vt:variant>
      <vt:variant>
        <vt:lpwstr/>
      </vt:variant>
      <vt:variant>
        <vt:i4>5832816</vt:i4>
      </vt:variant>
      <vt:variant>
        <vt:i4>15</vt:i4>
      </vt:variant>
      <vt:variant>
        <vt:i4>0</vt:i4>
      </vt:variant>
      <vt:variant>
        <vt:i4>5</vt:i4>
      </vt:variant>
      <vt:variant>
        <vt:lpwstr>mailto:benjamin.groeger@swkiel-netz.de</vt:lpwstr>
      </vt:variant>
      <vt:variant>
        <vt:lpwstr/>
      </vt:variant>
      <vt:variant>
        <vt:i4>5373991</vt:i4>
      </vt:variant>
      <vt:variant>
        <vt:i4>12</vt:i4>
      </vt:variant>
      <vt:variant>
        <vt:i4>0</vt:i4>
      </vt:variant>
      <vt:variant>
        <vt:i4>5</vt:i4>
      </vt:variant>
      <vt:variant>
        <vt:lpwstr>mailto:holger.russ@netrion.de</vt:lpwstr>
      </vt:variant>
      <vt:variant>
        <vt:lpwstr/>
      </vt:variant>
      <vt:variant>
        <vt:i4>917544</vt:i4>
      </vt:variant>
      <vt:variant>
        <vt:i4>9</vt:i4>
      </vt:variant>
      <vt:variant>
        <vt:i4>0</vt:i4>
      </vt:variant>
      <vt:variant>
        <vt:i4>5</vt:i4>
      </vt:variant>
      <vt:variant>
        <vt:lpwstr>mailto:portfoliomanagement@mvv.de</vt:lpwstr>
      </vt:variant>
      <vt:variant>
        <vt:lpwstr/>
      </vt:variant>
      <vt:variant>
        <vt:i4>6422584</vt:i4>
      </vt:variant>
      <vt:variant>
        <vt:i4>6</vt:i4>
      </vt:variant>
      <vt:variant>
        <vt:i4>0</vt:i4>
      </vt:variant>
      <vt:variant>
        <vt:i4>5</vt:i4>
      </vt:variant>
      <vt:variant>
        <vt:lpwstr>http://www.stadtwerke-ingolstadt.de/index.php?id=60</vt:lpwstr>
      </vt:variant>
      <vt:variant>
        <vt:lpwstr/>
      </vt:variant>
      <vt:variant>
        <vt:i4>5046274</vt:i4>
      </vt:variant>
      <vt:variant>
        <vt:i4>3</vt:i4>
      </vt:variant>
      <vt:variant>
        <vt:i4>0</vt:i4>
      </vt:variant>
      <vt:variant>
        <vt:i4>5</vt:i4>
      </vt:variant>
      <vt:variant>
        <vt:lpwstr>http://www.stadtwerke-kiel.de/swkielnetz</vt:lpwstr>
      </vt:variant>
      <vt:variant>
        <vt:lpwstr/>
      </vt:variant>
      <vt:variant>
        <vt:i4>8192099</vt:i4>
      </vt:variant>
      <vt:variant>
        <vt:i4>0</vt:i4>
      </vt:variant>
      <vt:variant>
        <vt:i4>0</vt:i4>
      </vt:variant>
      <vt:variant>
        <vt:i4>5</vt:i4>
      </vt:variant>
      <vt:variant>
        <vt:lpwstr>http://www.netrion.de/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dc:title>
  <dc:creator>MVV5131</dc:creator>
  <cp:lastModifiedBy>Abid, Oussama, PE.E.BK, EVO</cp:lastModifiedBy>
  <cp:revision>2</cp:revision>
  <cp:lastPrinted>2010-08-18T13:18:00Z</cp:lastPrinted>
  <dcterms:created xsi:type="dcterms:W3CDTF">2021-09-20T11:30:00Z</dcterms:created>
  <dcterms:modified xsi:type="dcterms:W3CDTF">2021-09-20T11:30:00Z</dcterms:modified>
</cp:coreProperties>
</file>